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EA5FA" w14:textId="77777777" w:rsidR="000607AA" w:rsidRPr="00CA23BA" w:rsidRDefault="000607AA" w:rsidP="000607AA">
      <w:pPr>
        <w:pBdr>
          <w:top w:val="nil"/>
          <w:left w:val="nil"/>
          <w:bottom w:val="nil"/>
          <w:right w:val="nil"/>
          <w:between w:val="nil"/>
          <w:bar w:val="nil"/>
        </w:pBdr>
        <w:suppressAutoHyphens/>
        <w:jc w:val="center"/>
        <w:outlineLvl w:val="0"/>
        <w:rPr>
          <w:rFonts w:ascii="Times New Roman" w:eastAsia="Arial Unicode MS" w:hAnsi="Times New Roman" w:cs="Times New Roman"/>
          <w:b/>
          <w:bCs/>
          <w:color w:val="000000"/>
          <w:sz w:val="24"/>
          <w:szCs w:val="24"/>
          <w:u w:color="000000"/>
          <w:bdr w:val="nil"/>
          <w:lang w:eastAsia="uk-UA"/>
        </w:rPr>
      </w:pPr>
      <w:r w:rsidRPr="00CA23BA">
        <w:rPr>
          <w:rFonts w:ascii="Times New Roman" w:eastAsia="Arial Unicode MS" w:hAnsi="Times New Roman" w:cs="Times New Roman"/>
          <w:b/>
          <w:bCs/>
          <w:color w:val="000000"/>
          <w:sz w:val="24"/>
          <w:szCs w:val="24"/>
          <w:u w:color="000000"/>
          <w:bdr w:val="nil"/>
          <w:lang w:eastAsia="uk-UA"/>
        </w:rPr>
        <w:t>Договір</w:t>
      </w:r>
    </w:p>
    <w:p w14:paraId="2A021860" w14:textId="77777777" w:rsidR="000607AA" w:rsidRPr="00CA23BA" w:rsidRDefault="000607AA" w:rsidP="000607AA">
      <w:pPr>
        <w:pBdr>
          <w:top w:val="nil"/>
          <w:left w:val="nil"/>
          <w:bottom w:val="nil"/>
          <w:right w:val="nil"/>
          <w:between w:val="nil"/>
          <w:bar w:val="nil"/>
        </w:pBdr>
        <w:suppressAutoHyphens/>
        <w:jc w:val="center"/>
        <w:outlineLvl w:val="0"/>
        <w:rPr>
          <w:rFonts w:ascii="Times New Roman" w:eastAsia="Arial Unicode MS" w:hAnsi="Times New Roman" w:cs="Times New Roman"/>
          <w:color w:val="000000"/>
          <w:sz w:val="24"/>
          <w:szCs w:val="24"/>
          <w:u w:val="single" w:color="000000"/>
          <w:bdr w:val="nil"/>
          <w:lang w:eastAsia="uk-UA"/>
        </w:rPr>
      </w:pPr>
      <w:r w:rsidRPr="00CA23BA">
        <w:rPr>
          <w:rFonts w:ascii="Times New Roman" w:eastAsia="Arial Unicode MS" w:hAnsi="Times New Roman" w:cs="Times New Roman"/>
          <w:b/>
          <w:color w:val="000000"/>
          <w:sz w:val="24"/>
          <w:szCs w:val="24"/>
          <w:u w:color="000000"/>
          <w:bdr w:val="nil"/>
          <w:lang w:eastAsia="uk-UA"/>
        </w:rPr>
        <w:t xml:space="preserve">оренди біржового місця № </w:t>
      </w:r>
      <w:r w:rsidRPr="00CA23BA">
        <w:rPr>
          <w:rFonts w:ascii="Times New Roman" w:eastAsia="Arial Unicode MS" w:hAnsi="Times New Roman" w:cs="Times New Roman"/>
          <w:bCs/>
          <w:color w:val="000000"/>
          <w:sz w:val="24"/>
          <w:szCs w:val="24"/>
          <w:u w:color="000000"/>
          <w:bdr w:val="nil"/>
          <w:lang w:eastAsia="uk-UA"/>
        </w:rPr>
        <w:t>_____</w:t>
      </w:r>
    </w:p>
    <w:p w14:paraId="2D6DE954" w14:textId="77777777" w:rsidR="000607AA" w:rsidRPr="00CA23BA" w:rsidRDefault="000607AA" w:rsidP="000607AA">
      <w:pPr>
        <w:pBdr>
          <w:top w:val="nil"/>
          <w:left w:val="nil"/>
          <w:bottom w:val="nil"/>
          <w:right w:val="nil"/>
          <w:between w:val="nil"/>
          <w:bar w:val="nil"/>
        </w:pBdr>
        <w:suppressAutoHyphens/>
        <w:jc w:val="both"/>
        <w:rPr>
          <w:rFonts w:ascii="Times New Roman" w:eastAsia="Arial Unicode MS" w:hAnsi="Times New Roman" w:cs="Times New Roman"/>
          <w:color w:val="000000"/>
          <w:sz w:val="24"/>
          <w:szCs w:val="24"/>
          <w:u w:color="000000"/>
          <w:bdr w:val="nil"/>
          <w:lang w:eastAsia="uk-UA"/>
        </w:rPr>
      </w:pPr>
    </w:p>
    <w:p w14:paraId="6C9D014F" w14:textId="77777777" w:rsidR="000607AA" w:rsidRPr="00CA23BA" w:rsidRDefault="000607AA" w:rsidP="000607AA">
      <w:pPr>
        <w:pBdr>
          <w:top w:val="nil"/>
          <w:left w:val="nil"/>
          <w:bottom w:val="nil"/>
          <w:right w:val="nil"/>
          <w:between w:val="nil"/>
          <w:bar w:val="nil"/>
        </w:pBdr>
        <w:suppressAutoHyphens/>
        <w:jc w:val="center"/>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 xml:space="preserve">м. Полтава                                                      </w:t>
      </w:r>
      <w:r w:rsidRPr="00CA23BA">
        <w:rPr>
          <w:rFonts w:ascii="Times New Roman" w:eastAsia="Arial Unicode MS" w:hAnsi="Times New Roman" w:cs="Times New Roman"/>
          <w:color w:val="000000"/>
          <w:sz w:val="24"/>
          <w:szCs w:val="24"/>
          <w:u w:color="000000"/>
          <w:bdr w:val="nil"/>
          <w:lang w:eastAsia="uk-UA"/>
        </w:rPr>
        <w:tab/>
      </w:r>
      <w:r w:rsidRPr="00CA23BA">
        <w:rPr>
          <w:rFonts w:ascii="Times New Roman" w:eastAsia="Arial Unicode MS" w:hAnsi="Times New Roman" w:cs="Times New Roman"/>
          <w:color w:val="000000"/>
          <w:sz w:val="24"/>
          <w:szCs w:val="24"/>
          <w:u w:color="000000"/>
          <w:bdr w:val="nil"/>
          <w:lang w:eastAsia="uk-UA"/>
        </w:rPr>
        <w:tab/>
        <w:t xml:space="preserve"> «____» ___________ 2021 року</w:t>
      </w:r>
    </w:p>
    <w:p w14:paraId="5E482853" w14:textId="77777777" w:rsidR="000607AA" w:rsidRPr="00CA23BA" w:rsidRDefault="000607AA" w:rsidP="000607AA">
      <w:pPr>
        <w:pBdr>
          <w:top w:val="nil"/>
          <w:left w:val="nil"/>
          <w:bottom w:val="nil"/>
          <w:right w:val="nil"/>
          <w:between w:val="nil"/>
          <w:bar w:val="nil"/>
        </w:pBdr>
        <w:suppressAutoHyphens/>
        <w:spacing w:before="120" w:after="120"/>
        <w:ind w:right="-5"/>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b/>
          <w:color w:val="000000"/>
          <w:sz w:val="24"/>
          <w:szCs w:val="24"/>
          <w:u w:color="000000"/>
          <w:bdr w:val="nil"/>
          <w:lang w:eastAsia="uk-UA"/>
        </w:rPr>
        <w:t>Товариство з обмеженою відповідальністю «УКРАЇНСЬКА УНІВЕРСАЛЬНА БІРЖА»</w:t>
      </w:r>
      <w:r w:rsidRPr="00CA23BA">
        <w:rPr>
          <w:rFonts w:ascii="Times New Roman" w:eastAsia="Arial Unicode MS" w:hAnsi="Times New Roman" w:cs="Times New Roman"/>
          <w:color w:val="000000"/>
          <w:sz w:val="24"/>
          <w:szCs w:val="24"/>
          <w:u w:color="000000"/>
          <w:bdr w:val="nil"/>
          <w:lang w:eastAsia="uk-UA"/>
        </w:rPr>
        <w:t xml:space="preserve"> (надалі – Товарна біржа), в особі Голови Наглядової ради Макового Олександра Віталійовича, який діє на підставі Статуту, з однієї сторони, та</w:t>
      </w:r>
      <w:r w:rsidRPr="005A3016">
        <w:rPr>
          <w:rFonts w:ascii="Times New Roman" w:eastAsia="Arial Unicode MS" w:hAnsi="Times New Roman" w:cs="Times New Roman"/>
          <w:color w:val="000000"/>
          <w:sz w:val="24"/>
          <w:szCs w:val="24"/>
          <w:u w:color="000000"/>
          <w:bdr w:val="nil"/>
          <w:lang w:eastAsia="uk-UA"/>
        </w:rPr>
        <w:t xml:space="preserve"> </w:t>
      </w:r>
      <w:r w:rsidRPr="00CA23BA">
        <w:rPr>
          <w:rFonts w:ascii="Times New Roman" w:eastAsia="Arial Unicode MS" w:hAnsi="Times New Roman" w:cs="Times New Roman"/>
          <w:b/>
          <w:color w:val="000000"/>
          <w:sz w:val="24"/>
          <w:szCs w:val="24"/>
          <w:u w:color="000000"/>
          <w:bdr w:val="nil"/>
          <w:lang w:eastAsia="uk-UA"/>
        </w:rPr>
        <w:t>_________________________</w:t>
      </w:r>
      <w:r w:rsidRPr="00CA23BA">
        <w:rPr>
          <w:rFonts w:ascii="Times New Roman" w:eastAsia="Arial Unicode MS" w:hAnsi="Times New Roman" w:cs="Times New Roman"/>
          <w:color w:val="000000"/>
          <w:sz w:val="24"/>
          <w:szCs w:val="24"/>
          <w:u w:color="000000"/>
          <w:bdr w:val="nil"/>
          <w:lang w:eastAsia="uk-UA"/>
        </w:rPr>
        <w:t xml:space="preserve"> (надалі Орендар), в особі _______________, що діє на підставі ________________, з іншої сторони, надалі разом - Сторони, уклали даний Договір оренди біржового місця (далі – Договір) про наступне:</w:t>
      </w:r>
    </w:p>
    <w:p w14:paraId="113FDAB0" w14:textId="77777777" w:rsidR="000607AA" w:rsidRPr="00CA23BA" w:rsidRDefault="000607AA" w:rsidP="000607AA">
      <w:pPr>
        <w:pBdr>
          <w:top w:val="nil"/>
          <w:left w:val="nil"/>
          <w:bottom w:val="nil"/>
          <w:right w:val="nil"/>
          <w:between w:val="nil"/>
          <w:bar w:val="nil"/>
        </w:pBdr>
        <w:suppressAutoHyphens/>
        <w:spacing w:before="120" w:after="120"/>
        <w:jc w:val="center"/>
        <w:outlineLvl w:val="0"/>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b/>
          <w:color w:val="000000"/>
          <w:sz w:val="24"/>
          <w:szCs w:val="24"/>
          <w:u w:color="000000"/>
          <w:bdr w:val="nil"/>
          <w:lang w:eastAsia="uk-UA"/>
        </w:rPr>
        <w:t>1. Предмет Договору</w:t>
      </w:r>
    </w:p>
    <w:p w14:paraId="59B53FF1" w14:textId="77777777" w:rsidR="000607AA" w:rsidRPr="00CA23BA" w:rsidRDefault="000607AA" w:rsidP="000607AA">
      <w:pPr>
        <w:pBdr>
          <w:top w:val="nil"/>
          <w:left w:val="nil"/>
          <w:bottom w:val="nil"/>
          <w:right w:val="nil"/>
          <w:between w:val="nil"/>
          <w:bar w:val="nil"/>
        </w:pBdr>
        <w:suppressAutoHyphens/>
        <w:spacing w:before="120" w:after="120"/>
        <w:ind w:right="-5"/>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1.1. Згідно умов цього Договору Товарна біржа передає, а Орендар приймає у тимчасове  платне користування біржове місце на ТОВ «УКРАЇНСЬКА УНІВЕРСАЛЬНА БІРЖА» та права Члена ТОВ «УКРАЇНСЬКА УНІВЕРСАЛЬНА БІРЖА».</w:t>
      </w:r>
    </w:p>
    <w:p w14:paraId="1962EEA0" w14:textId="77777777" w:rsidR="000607AA" w:rsidRPr="00CA23BA" w:rsidRDefault="000607AA" w:rsidP="000607AA">
      <w:pPr>
        <w:pBdr>
          <w:top w:val="nil"/>
          <w:left w:val="nil"/>
          <w:bottom w:val="nil"/>
          <w:right w:val="nil"/>
          <w:between w:val="nil"/>
          <w:bar w:val="nil"/>
        </w:pBdr>
        <w:suppressAutoHyphens/>
        <w:spacing w:before="120" w:after="120"/>
        <w:ind w:right="-5"/>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1.2. Товарна біржа надає, а Орендар використовує можливості здійснювати біржові операції на Товарній біржі, а у випадках, визначених законодавством, позабіржові операції на Товарній біржі, протягом строку дії даного Договору.</w:t>
      </w:r>
    </w:p>
    <w:p w14:paraId="03691D16" w14:textId="77777777" w:rsidR="000607AA" w:rsidRPr="00CA23BA" w:rsidRDefault="000607AA" w:rsidP="000607AA">
      <w:pPr>
        <w:pBdr>
          <w:top w:val="nil"/>
          <w:left w:val="nil"/>
          <w:bottom w:val="nil"/>
          <w:right w:val="nil"/>
          <w:between w:val="nil"/>
          <w:bar w:val="nil"/>
        </w:pBdr>
        <w:suppressAutoHyphens/>
        <w:spacing w:before="120" w:after="120"/>
        <w:ind w:right="-5"/>
        <w:jc w:val="both"/>
        <w:rPr>
          <w:rFonts w:ascii="Times New Roman" w:eastAsia="Arial Unicode MS" w:hAnsi="Times New Roman" w:cs="Times New Roman"/>
          <w:b/>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1.3. Після укладення цього Договору та здійснення розрахунків по ньому Орендар набуває статусу Члена (брокерської контори) - учасника торгів на Товарній біржі та акредитується на Товарній біржі під номером</w:t>
      </w:r>
      <w:r w:rsidRPr="00CA23BA">
        <w:rPr>
          <w:rFonts w:ascii="Times New Roman" w:eastAsia="Arial Unicode MS" w:hAnsi="Times New Roman" w:cs="Times New Roman"/>
          <w:b/>
          <w:color w:val="000000"/>
          <w:sz w:val="24"/>
          <w:szCs w:val="24"/>
          <w:u w:color="000000"/>
          <w:bdr w:val="nil"/>
          <w:lang w:eastAsia="uk-UA"/>
        </w:rPr>
        <w:t xml:space="preserve"> _____</w:t>
      </w:r>
      <w:r w:rsidRPr="00CA23BA">
        <w:rPr>
          <w:rFonts w:ascii="Times New Roman" w:eastAsia="Arial Unicode MS" w:hAnsi="Times New Roman" w:cs="Times New Roman"/>
          <w:bCs/>
          <w:color w:val="000000"/>
          <w:sz w:val="24"/>
          <w:szCs w:val="24"/>
          <w:u w:color="000000"/>
          <w:bdr w:val="nil"/>
          <w:lang w:eastAsia="uk-UA"/>
        </w:rPr>
        <w:t>, що підтверджується Свідоцтвом Члена, яке видається Товарною біржею Орендарю.</w:t>
      </w:r>
    </w:p>
    <w:p w14:paraId="728D87DE" w14:textId="77777777" w:rsidR="000607AA" w:rsidRPr="00CA23BA" w:rsidRDefault="000607AA" w:rsidP="000607AA">
      <w:pPr>
        <w:pBdr>
          <w:top w:val="nil"/>
          <w:left w:val="nil"/>
          <w:bottom w:val="nil"/>
          <w:right w:val="nil"/>
          <w:between w:val="nil"/>
          <w:bar w:val="nil"/>
        </w:pBdr>
        <w:suppressAutoHyphens/>
        <w:spacing w:before="120" w:after="120"/>
        <w:jc w:val="center"/>
        <w:outlineLvl w:val="0"/>
        <w:rPr>
          <w:rFonts w:ascii="Times New Roman" w:eastAsia="Arial Unicode MS" w:hAnsi="Times New Roman" w:cs="Times New Roman"/>
          <w:b/>
          <w:color w:val="000000"/>
          <w:sz w:val="24"/>
          <w:szCs w:val="24"/>
          <w:u w:color="000000"/>
          <w:bdr w:val="nil"/>
          <w:lang w:eastAsia="uk-UA"/>
        </w:rPr>
      </w:pPr>
      <w:r w:rsidRPr="00CA23BA">
        <w:rPr>
          <w:rFonts w:ascii="Times New Roman" w:eastAsia="Arial Unicode MS" w:hAnsi="Times New Roman" w:cs="Times New Roman"/>
          <w:b/>
          <w:color w:val="000000"/>
          <w:sz w:val="24"/>
          <w:szCs w:val="24"/>
          <w:u w:color="000000"/>
          <w:bdr w:val="nil"/>
          <w:lang w:eastAsia="uk-UA"/>
        </w:rPr>
        <w:t>2. Права та обов’язки Сторін</w:t>
      </w:r>
    </w:p>
    <w:p w14:paraId="3AA2364D" w14:textId="77777777" w:rsidR="000607AA" w:rsidRPr="00CA23BA" w:rsidRDefault="000607AA" w:rsidP="000607AA">
      <w:pPr>
        <w:pBdr>
          <w:top w:val="nil"/>
          <w:left w:val="nil"/>
          <w:bottom w:val="nil"/>
          <w:right w:val="nil"/>
          <w:between w:val="nil"/>
          <w:bar w:val="nil"/>
        </w:pBdr>
        <w:suppressAutoHyphens/>
        <w:spacing w:before="120" w:after="120"/>
        <w:ind w:right="-5"/>
        <w:jc w:val="both"/>
        <w:outlineLvl w:val="0"/>
        <w:rPr>
          <w:rFonts w:ascii="Times New Roman" w:eastAsia="Arial Unicode MS" w:hAnsi="Times New Roman" w:cs="Times New Roman"/>
          <w:b/>
          <w:color w:val="000000"/>
          <w:sz w:val="24"/>
          <w:szCs w:val="24"/>
          <w:u w:color="000000"/>
          <w:bdr w:val="nil"/>
          <w:lang w:eastAsia="uk-UA"/>
        </w:rPr>
      </w:pPr>
      <w:r w:rsidRPr="00CA23BA">
        <w:rPr>
          <w:rFonts w:ascii="Times New Roman" w:eastAsia="Arial Unicode MS" w:hAnsi="Times New Roman" w:cs="Times New Roman"/>
          <w:b/>
          <w:color w:val="000000"/>
          <w:sz w:val="24"/>
          <w:szCs w:val="24"/>
          <w:u w:color="000000"/>
          <w:bdr w:val="nil"/>
          <w:lang w:eastAsia="uk-UA"/>
        </w:rPr>
        <w:t>2.1. Товарна біржа має право:</w:t>
      </w:r>
    </w:p>
    <w:p w14:paraId="7C09FC1D" w14:textId="77777777" w:rsidR="000607AA" w:rsidRPr="00CA23BA" w:rsidRDefault="000607AA" w:rsidP="000607AA">
      <w:pPr>
        <w:numPr>
          <w:ilvl w:val="2"/>
          <w:numId w:val="4"/>
        </w:numPr>
        <w:pBdr>
          <w:top w:val="nil"/>
          <w:left w:val="nil"/>
          <w:bottom w:val="nil"/>
          <w:right w:val="nil"/>
          <w:between w:val="nil"/>
          <w:bar w:val="nil"/>
        </w:pBdr>
        <w:tabs>
          <w:tab w:val="left" w:pos="709"/>
        </w:tabs>
        <w:suppressAutoHyphens/>
        <w:spacing w:before="120" w:after="120"/>
        <w:ind w:left="0" w:right="-6" w:hanging="11"/>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На своєчасне отримання орендної плати від Орендаря за користування біржовим</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місцем.</w:t>
      </w:r>
    </w:p>
    <w:p w14:paraId="2619E411" w14:textId="77777777" w:rsidR="000607AA" w:rsidRPr="00CA23BA" w:rsidRDefault="000607AA" w:rsidP="000607AA">
      <w:pPr>
        <w:numPr>
          <w:ilvl w:val="2"/>
          <w:numId w:val="4"/>
        </w:numPr>
        <w:pBdr>
          <w:top w:val="nil"/>
          <w:left w:val="nil"/>
          <w:bottom w:val="nil"/>
          <w:right w:val="nil"/>
          <w:between w:val="nil"/>
          <w:bar w:val="nil"/>
        </w:pBdr>
        <w:tabs>
          <w:tab w:val="left" w:pos="0"/>
          <w:tab w:val="left" w:pos="709"/>
        </w:tabs>
        <w:suppressAutoHyphens/>
        <w:spacing w:before="120" w:after="120"/>
        <w:ind w:left="0" w:right="-6" w:hanging="11"/>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Розірвати</w:t>
      </w:r>
      <w:r w:rsidRPr="00CA23BA">
        <w:rPr>
          <w:rFonts w:ascii="Times New Roman" w:eastAsia="Arial Unicode MS" w:hAnsi="Times New Roman" w:cs="Times New Roman"/>
          <w:color w:val="000000"/>
          <w:spacing w:val="-4"/>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даний</w:t>
      </w:r>
      <w:r w:rsidRPr="00CA23BA">
        <w:rPr>
          <w:rFonts w:ascii="Times New Roman" w:eastAsia="Arial Unicode MS" w:hAnsi="Times New Roman" w:cs="Times New Roman"/>
          <w:color w:val="000000"/>
          <w:spacing w:val="-5"/>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Договір,</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згідно</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п.</w:t>
      </w:r>
      <w:r w:rsidRPr="00CA23BA">
        <w:rPr>
          <w:rFonts w:ascii="Times New Roman" w:eastAsia="Arial Unicode MS" w:hAnsi="Times New Roman" w:cs="Times New Roman"/>
          <w:color w:val="000000"/>
          <w:spacing w:val="-4"/>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3.2.</w:t>
      </w:r>
      <w:r w:rsidRPr="00CA23BA">
        <w:rPr>
          <w:rFonts w:ascii="Times New Roman" w:eastAsia="Arial Unicode MS" w:hAnsi="Times New Roman" w:cs="Times New Roman"/>
          <w:color w:val="000000"/>
          <w:spacing w:val="-3"/>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даного</w:t>
      </w:r>
      <w:r w:rsidRPr="00CA23BA">
        <w:rPr>
          <w:rFonts w:ascii="Times New Roman" w:eastAsia="Arial Unicode MS" w:hAnsi="Times New Roman" w:cs="Times New Roman"/>
          <w:color w:val="000000"/>
          <w:spacing w:val="-7"/>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Договору.</w:t>
      </w:r>
    </w:p>
    <w:p w14:paraId="4A4F19A5" w14:textId="77777777" w:rsidR="000607AA" w:rsidRPr="00CA23BA" w:rsidRDefault="000607AA" w:rsidP="000607AA">
      <w:pPr>
        <w:numPr>
          <w:ilvl w:val="2"/>
          <w:numId w:val="4"/>
        </w:numPr>
        <w:pBdr>
          <w:top w:val="nil"/>
          <w:left w:val="nil"/>
          <w:bottom w:val="nil"/>
          <w:right w:val="nil"/>
          <w:between w:val="nil"/>
          <w:bar w:val="nil"/>
        </w:pBdr>
        <w:tabs>
          <w:tab w:val="left" w:pos="709"/>
          <w:tab w:val="left" w:pos="1488"/>
        </w:tabs>
        <w:suppressAutoHyphens/>
        <w:spacing w:before="120" w:after="120"/>
        <w:ind w:left="0" w:right="-6" w:hanging="11"/>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 xml:space="preserve">Встановлювати та стягувати штрафи та застосовувати інші санкції за порушення Правил, інших внутрішніх документів Товарної біржі, у т.ч. тих, які регулюють біржову торгівлю на Товарній біржі, та цього Договору. </w:t>
      </w:r>
    </w:p>
    <w:p w14:paraId="5797B4FE" w14:textId="77777777" w:rsidR="000607AA" w:rsidRPr="00CA23BA" w:rsidRDefault="000607AA" w:rsidP="000607AA">
      <w:pPr>
        <w:numPr>
          <w:ilvl w:val="2"/>
          <w:numId w:val="4"/>
        </w:numPr>
        <w:pBdr>
          <w:top w:val="nil"/>
          <w:left w:val="nil"/>
          <w:bottom w:val="nil"/>
          <w:right w:val="nil"/>
          <w:between w:val="nil"/>
          <w:bar w:val="nil"/>
        </w:pBdr>
        <w:tabs>
          <w:tab w:val="left" w:pos="709"/>
          <w:tab w:val="left" w:pos="1488"/>
        </w:tabs>
        <w:suppressAutoHyphens/>
        <w:spacing w:before="120" w:after="120"/>
        <w:ind w:left="0" w:right="-6" w:hanging="11"/>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Встановлювати для Орендаря певні права, обов’язки, вимоги, зокрема вимоги до заходів з управління ризиками невиконання зобов’язань за біржовими угодами та біржовими договорами.</w:t>
      </w:r>
    </w:p>
    <w:p w14:paraId="72075D3F" w14:textId="77777777" w:rsidR="000607AA" w:rsidRPr="00CA23BA" w:rsidRDefault="000607AA" w:rsidP="000607AA">
      <w:pPr>
        <w:numPr>
          <w:ilvl w:val="2"/>
          <w:numId w:val="4"/>
        </w:numPr>
        <w:pBdr>
          <w:top w:val="nil"/>
          <w:left w:val="nil"/>
          <w:bottom w:val="nil"/>
          <w:right w:val="nil"/>
          <w:between w:val="nil"/>
          <w:bar w:val="nil"/>
        </w:pBdr>
        <w:tabs>
          <w:tab w:val="left" w:pos="709"/>
          <w:tab w:val="left" w:pos="1488"/>
        </w:tabs>
        <w:suppressAutoHyphens/>
        <w:spacing w:before="120" w:after="120"/>
        <w:ind w:left="0" w:right="-6" w:hanging="11"/>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У разі порушення Орендарем та/або його акредитованим (-ими) брокером (брокерами) вимог законодавства та/або правил та/або інших внутрішніх документів Товарної біржі та/або цього Договору зупинити або припинити права Орендаря щодо участі у біржових торгах, у т.ч. шляхом розірвання цього Договору.</w:t>
      </w:r>
    </w:p>
    <w:p w14:paraId="1F912616" w14:textId="77777777" w:rsidR="000607AA" w:rsidRPr="002D2478" w:rsidRDefault="000607AA" w:rsidP="000607AA">
      <w:pPr>
        <w:numPr>
          <w:ilvl w:val="2"/>
          <w:numId w:val="4"/>
        </w:numPr>
        <w:pBdr>
          <w:top w:val="nil"/>
          <w:left w:val="nil"/>
          <w:bottom w:val="nil"/>
          <w:right w:val="nil"/>
          <w:between w:val="nil"/>
          <w:bar w:val="nil"/>
        </w:pBdr>
        <w:tabs>
          <w:tab w:val="left" w:pos="709"/>
          <w:tab w:val="left" w:pos="1488"/>
        </w:tabs>
        <w:suppressAutoHyphens/>
        <w:spacing w:before="120" w:after="120"/>
        <w:ind w:left="0" w:right="-6" w:hanging="11"/>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Здійснювати інші функції, передбачені чинним законодавством України, Статутом</w:t>
      </w:r>
      <w:r w:rsidRPr="00CA23BA">
        <w:rPr>
          <w:rFonts w:ascii="Times New Roman" w:eastAsia="Arial Unicode MS" w:hAnsi="Times New Roman" w:cs="Times New Roman"/>
          <w:color w:val="000000"/>
          <w:spacing w:val="1"/>
          <w:sz w:val="24"/>
          <w:szCs w:val="24"/>
          <w:u w:color="000000"/>
          <w:bdr w:val="nil"/>
          <w:lang w:eastAsia="uk-UA"/>
        </w:rPr>
        <w:t xml:space="preserve"> Товарної б</w:t>
      </w:r>
      <w:r w:rsidRPr="00CA23BA">
        <w:rPr>
          <w:rFonts w:ascii="Times New Roman" w:eastAsia="Arial Unicode MS" w:hAnsi="Times New Roman" w:cs="Times New Roman"/>
          <w:color w:val="000000"/>
          <w:sz w:val="24"/>
          <w:szCs w:val="24"/>
          <w:u w:color="000000"/>
          <w:bdr w:val="nil"/>
          <w:lang w:eastAsia="uk-UA"/>
        </w:rPr>
        <w:t>іржі, Правилами ТОВ «УКРАЇНСЬКА УНІВЕРСАЛЬНА БІРЖА» (далі – Правила), Положенням про надання в оренду біржових місць на ТОВ «УКРАЇНСЬКА УНІВЕРСАЛЬНА БІРЖА» (далі – Положення), іншими внутрішніми документами Товарної біржі,</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що регламентують біржову</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діяльність на Товарній біржі.</w:t>
      </w:r>
    </w:p>
    <w:p w14:paraId="1E6ED88F" w14:textId="77777777" w:rsidR="000607AA" w:rsidRPr="00CA23BA" w:rsidRDefault="000607AA" w:rsidP="000607AA">
      <w:pPr>
        <w:pBdr>
          <w:top w:val="nil"/>
          <w:left w:val="nil"/>
          <w:bottom w:val="nil"/>
          <w:right w:val="nil"/>
          <w:between w:val="nil"/>
          <w:bar w:val="nil"/>
        </w:pBdr>
        <w:suppressAutoHyphens/>
        <w:spacing w:before="120" w:after="120"/>
        <w:ind w:right="-5"/>
        <w:jc w:val="both"/>
        <w:outlineLvl w:val="0"/>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b/>
          <w:color w:val="000000"/>
          <w:sz w:val="24"/>
          <w:szCs w:val="24"/>
          <w:u w:color="000000"/>
          <w:bdr w:val="nil"/>
          <w:lang w:eastAsia="uk-UA"/>
        </w:rPr>
        <w:t>2.2. Обов’язки Товарної біржі:</w:t>
      </w:r>
    </w:p>
    <w:p w14:paraId="1D76B321" w14:textId="77777777" w:rsidR="000607AA" w:rsidRPr="00CA23BA" w:rsidRDefault="000607AA" w:rsidP="000607AA">
      <w:pPr>
        <w:pBdr>
          <w:top w:val="nil"/>
          <w:left w:val="nil"/>
          <w:bottom w:val="nil"/>
          <w:right w:val="nil"/>
          <w:between w:val="nil"/>
          <w:bar w:val="nil"/>
        </w:pBdr>
        <w:suppressAutoHyphens/>
        <w:spacing w:before="120" w:after="120"/>
        <w:ind w:right="-6"/>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2.2.1. Забезпечувати організацію та належні умови для проведення біржових торгів.</w:t>
      </w:r>
    </w:p>
    <w:p w14:paraId="6DC2AFE9" w14:textId="77777777" w:rsidR="000607AA" w:rsidRPr="00CA23BA" w:rsidRDefault="000607AA" w:rsidP="000607AA">
      <w:pPr>
        <w:pBdr>
          <w:top w:val="nil"/>
          <w:left w:val="nil"/>
          <w:bottom w:val="nil"/>
          <w:right w:val="nil"/>
          <w:between w:val="nil"/>
          <w:bar w:val="nil"/>
        </w:pBdr>
        <w:tabs>
          <w:tab w:val="left" w:pos="1608"/>
        </w:tabs>
        <w:suppressAutoHyphens/>
        <w:spacing w:before="120" w:after="120"/>
        <w:ind w:right="-6"/>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 xml:space="preserve">2.2.2. Після підписання цього Договору та здійснення Орендарем платежу згідно розділу 4 Договору надати Орендарю та уповноваженому ним брокеру (брокерам) право участі в біржових торгах на Товарній біржі шляхом видачі Орендарю відповідного Свідоцтва Члена Товарної біржі. </w:t>
      </w:r>
    </w:p>
    <w:p w14:paraId="60E35CF4" w14:textId="77777777" w:rsidR="000607AA" w:rsidRPr="00CA23BA" w:rsidRDefault="000607AA" w:rsidP="000607AA">
      <w:pPr>
        <w:pBdr>
          <w:top w:val="nil"/>
          <w:left w:val="nil"/>
          <w:bottom w:val="nil"/>
          <w:right w:val="nil"/>
          <w:between w:val="nil"/>
          <w:bar w:val="nil"/>
        </w:pBdr>
        <w:tabs>
          <w:tab w:val="left" w:pos="1608"/>
        </w:tabs>
        <w:suppressAutoHyphens/>
        <w:spacing w:before="120" w:after="120"/>
        <w:ind w:right="-6"/>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lastRenderedPageBreak/>
        <w:t>2.2.3. Надати</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Орендареві</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можливість</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перебувати</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в</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торгово-операційних</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залах</w:t>
      </w:r>
      <w:r w:rsidRPr="00CA23BA">
        <w:rPr>
          <w:rFonts w:ascii="Times New Roman" w:eastAsia="Arial Unicode MS" w:hAnsi="Times New Roman" w:cs="Times New Roman"/>
          <w:color w:val="000000"/>
          <w:spacing w:val="1"/>
          <w:sz w:val="24"/>
          <w:szCs w:val="24"/>
          <w:u w:color="000000"/>
          <w:bdr w:val="nil"/>
          <w:lang w:eastAsia="uk-UA"/>
        </w:rPr>
        <w:t xml:space="preserve"> Товарної </w:t>
      </w:r>
      <w:r w:rsidRPr="00CA23BA">
        <w:rPr>
          <w:rFonts w:ascii="Times New Roman" w:eastAsia="Arial Unicode MS" w:hAnsi="Times New Roman" w:cs="Times New Roman"/>
          <w:color w:val="000000"/>
          <w:sz w:val="24"/>
          <w:szCs w:val="24"/>
          <w:u w:color="000000"/>
          <w:bdr w:val="nil"/>
          <w:lang w:eastAsia="uk-UA"/>
        </w:rPr>
        <w:t>Біржі,</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користуватися</w:t>
      </w:r>
      <w:r w:rsidRPr="00CA23BA">
        <w:rPr>
          <w:rFonts w:ascii="Times New Roman" w:eastAsia="Arial Unicode MS" w:hAnsi="Times New Roman" w:cs="Times New Roman"/>
          <w:color w:val="000000"/>
          <w:spacing w:val="38"/>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обладнанням</w:t>
      </w:r>
      <w:r w:rsidRPr="00CA23BA">
        <w:rPr>
          <w:rFonts w:ascii="Times New Roman" w:eastAsia="Arial Unicode MS" w:hAnsi="Times New Roman" w:cs="Times New Roman"/>
          <w:color w:val="000000"/>
          <w:spacing w:val="38"/>
          <w:sz w:val="24"/>
          <w:szCs w:val="24"/>
          <w:u w:color="000000"/>
          <w:bdr w:val="nil"/>
          <w:lang w:eastAsia="uk-UA"/>
        </w:rPr>
        <w:t xml:space="preserve"> Товарної б</w:t>
      </w:r>
      <w:r w:rsidRPr="00CA23BA">
        <w:rPr>
          <w:rFonts w:ascii="Times New Roman" w:eastAsia="Arial Unicode MS" w:hAnsi="Times New Roman" w:cs="Times New Roman"/>
          <w:color w:val="000000"/>
          <w:sz w:val="24"/>
          <w:szCs w:val="24"/>
          <w:u w:color="000000"/>
          <w:bdr w:val="nil"/>
          <w:lang w:eastAsia="uk-UA"/>
        </w:rPr>
        <w:t>іржі,</w:t>
      </w:r>
      <w:r w:rsidRPr="00CA23BA">
        <w:rPr>
          <w:rFonts w:ascii="Times New Roman" w:eastAsia="Arial Unicode MS" w:hAnsi="Times New Roman" w:cs="Times New Roman"/>
          <w:color w:val="000000"/>
          <w:spacing w:val="38"/>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подавати</w:t>
      </w:r>
      <w:r w:rsidRPr="00CA23BA">
        <w:rPr>
          <w:rFonts w:ascii="Times New Roman" w:eastAsia="Arial Unicode MS" w:hAnsi="Times New Roman" w:cs="Times New Roman"/>
          <w:color w:val="000000"/>
          <w:spacing w:val="38"/>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заявки</w:t>
      </w:r>
      <w:r w:rsidRPr="00CA23BA">
        <w:rPr>
          <w:rFonts w:ascii="Times New Roman" w:eastAsia="Arial Unicode MS" w:hAnsi="Times New Roman" w:cs="Times New Roman"/>
          <w:color w:val="000000"/>
          <w:spacing w:val="38"/>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на</w:t>
      </w:r>
      <w:r w:rsidRPr="00CA23BA">
        <w:rPr>
          <w:rFonts w:ascii="Times New Roman" w:eastAsia="Arial Unicode MS" w:hAnsi="Times New Roman" w:cs="Times New Roman"/>
          <w:color w:val="000000"/>
          <w:spacing w:val="39"/>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купівлю/продаж</w:t>
      </w:r>
      <w:r w:rsidRPr="00CA23BA">
        <w:rPr>
          <w:rFonts w:ascii="Times New Roman" w:eastAsia="Arial Unicode MS" w:hAnsi="Times New Roman" w:cs="Times New Roman"/>
          <w:color w:val="000000"/>
          <w:spacing w:val="4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(поставку,</w:t>
      </w:r>
      <w:r w:rsidRPr="00CA23BA">
        <w:rPr>
          <w:rFonts w:ascii="Times New Roman" w:eastAsia="Arial Unicode MS" w:hAnsi="Times New Roman" w:cs="Times New Roman"/>
          <w:color w:val="000000"/>
          <w:spacing w:val="39"/>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міну) товарів, укладати біржові угоди, біржові договори на Товарній біржі та документи, пов’язані з виконанням біржових</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угод та біржових договорів,</w:t>
      </w:r>
      <w:r w:rsidRPr="00CA23BA">
        <w:rPr>
          <w:rFonts w:ascii="Times New Roman" w:eastAsia="Arial Unicode MS" w:hAnsi="Times New Roman" w:cs="Times New Roman"/>
          <w:color w:val="000000"/>
          <w:spacing w:val="-3"/>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не</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перешкоджати</w:t>
      </w:r>
      <w:r w:rsidRPr="00CA23BA">
        <w:rPr>
          <w:rFonts w:ascii="Times New Roman" w:eastAsia="Arial Unicode MS" w:hAnsi="Times New Roman" w:cs="Times New Roman"/>
          <w:color w:val="000000"/>
          <w:spacing w:val="-3"/>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Орендареві у здійсненні</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цієї</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діяльності.</w:t>
      </w:r>
    </w:p>
    <w:p w14:paraId="0D71D848" w14:textId="77777777" w:rsidR="000607AA" w:rsidRPr="00CA23BA" w:rsidRDefault="000607AA" w:rsidP="000607AA">
      <w:pPr>
        <w:pBdr>
          <w:top w:val="nil"/>
          <w:left w:val="nil"/>
          <w:bottom w:val="nil"/>
          <w:right w:val="nil"/>
          <w:between w:val="nil"/>
          <w:bar w:val="nil"/>
        </w:pBdr>
        <w:tabs>
          <w:tab w:val="left" w:pos="1608"/>
        </w:tabs>
        <w:suppressAutoHyphens/>
        <w:spacing w:before="120" w:after="120"/>
        <w:ind w:right="-6"/>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2.2.4. Здійснювати моніторинг біржових торгів та контроль за дотриманням Орендарем Правил, Положення, інших внутрішніх документів Товарної біржі, що регулюють біржову торгівлю, у т.ч. з метою запобігання маніпулюванню на товарній біржі та інсайдерській торгівлі.</w:t>
      </w:r>
    </w:p>
    <w:p w14:paraId="6382FB40" w14:textId="77777777" w:rsidR="000607AA" w:rsidRPr="00CA23BA" w:rsidRDefault="000607AA" w:rsidP="000607AA">
      <w:pPr>
        <w:pBdr>
          <w:top w:val="nil"/>
          <w:left w:val="nil"/>
          <w:bottom w:val="nil"/>
          <w:right w:val="nil"/>
          <w:between w:val="nil"/>
          <w:bar w:val="nil"/>
        </w:pBdr>
        <w:suppressAutoHyphens/>
        <w:spacing w:before="120" w:after="120"/>
        <w:ind w:right="-6"/>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2.2.5. Зберігати комерційну таємницю та конфіденційну інформацію про Орендаря, згідно з Законом України "Про товарні біржі" та іншими нормативно-правовими актами України.</w:t>
      </w:r>
    </w:p>
    <w:p w14:paraId="32EDAFD3" w14:textId="77777777" w:rsidR="000607AA" w:rsidRPr="00CA23BA" w:rsidRDefault="000607AA" w:rsidP="000607AA">
      <w:pPr>
        <w:pBdr>
          <w:top w:val="nil"/>
          <w:left w:val="nil"/>
          <w:bottom w:val="nil"/>
          <w:right w:val="nil"/>
          <w:between w:val="nil"/>
          <w:bar w:val="nil"/>
        </w:pBdr>
        <w:suppressAutoHyphens/>
        <w:spacing w:before="120" w:after="120"/>
        <w:ind w:right="-5"/>
        <w:jc w:val="both"/>
        <w:outlineLvl w:val="0"/>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b/>
          <w:color w:val="000000"/>
          <w:sz w:val="24"/>
          <w:szCs w:val="24"/>
          <w:u w:color="000000"/>
          <w:bdr w:val="nil"/>
          <w:lang w:eastAsia="uk-UA"/>
        </w:rPr>
        <w:t>2.3. Орендар має право:</w:t>
      </w:r>
    </w:p>
    <w:p w14:paraId="637F08DE" w14:textId="77777777" w:rsidR="000607AA" w:rsidRPr="00CA23BA" w:rsidRDefault="000607AA" w:rsidP="000607AA">
      <w:pPr>
        <w:pBdr>
          <w:top w:val="nil"/>
          <w:left w:val="nil"/>
          <w:bottom w:val="nil"/>
          <w:right w:val="nil"/>
          <w:between w:val="nil"/>
          <w:bar w:val="nil"/>
        </w:pBdr>
        <w:suppressAutoHyphens/>
        <w:spacing w:before="120" w:after="120"/>
        <w:ind w:right="-5"/>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2.3.1. Брати участь у біржових торгах на Товарній біржі, а також у випадках, визначених законодавством, у позабіржових операціях на Товарній біржі, та отримувати за це винагороду від своїх клієнтів.</w:t>
      </w:r>
    </w:p>
    <w:p w14:paraId="1B8416F9" w14:textId="77777777" w:rsidR="000607AA" w:rsidRPr="00CA23BA" w:rsidRDefault="000607AA" w:rsidP="000607AA">
      <w:pPr>
        <w:pBdr>
          <w:top w:val="nil"/>
          <w:left w:val="nil"/>
          <w:bottom w:val="nil"/>
          <w:right w:val="nil"/>
          <w:between w:val="nil"/>
          <w:bar w:val="nil"/>
        </w:pBdr>
        <w:suppressAutoHyphens/>
        <w:spacing w:before="120" w:after="120"/>
        <w:ind w:right="-5"/>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2.3.2. Здійснювати посередництво при укладанні угод на Товарній біржі на підставі</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договору, укладеного</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з</w:t>
      </w:r>
      <w:r w:rsidRPr="00CA23BA">
        <w:rPr>
          <w:rFonts w:ascii="Times New Roman" w:eastAsia="Arial Unicode MS" w:hAnsi="Times New Roman" w:cs="Times New Roman"/>
          <w:color w:val="000000"/>
          <w:spacing w:val="-4"/>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відповідним</w:t>
      </w:r>
      <w:r w:rsidRPr="00CA23BA">
        <w:rPr>
          <w:rFonts w:ascii="Times New Roman" w:eastAsia="Arial Unicode MS" w:hAnsi="Times New Roman" w:cs="Times New Roman"/>
          <w:color w:val="000000"/>
          <w:spacing w:val="-2"/>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клієнтом.</w:t>
      </w:r>
    </w:p>
    <w:p w14:paraId="35721EA2" w14:textId="77777777" w:rsidR="000607AA" w:rsidRPr="00CA23BA" w:rsidRDefault="000607AA" w:rsidP="000607AA">
      <w:pPr>
        <w:pBdr>
          <w:top w:val="nil"/>
          <w:left w:val="nil"/>
          <w:bottom w:val="nil"/>
          <w:right w:val="nil"/>
          <w:between w:val="nil"/>
          <w:bar w:val="nil"/>
        </w:pBdr>
        <w:suppressAutoHyphens/>
        <w:spacing w:before="120" w:after="120"/>
        <w:ind w:right="-5"/>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2.3.3. При здійсненні посередництва при продажу чи купівлі (поставці, міні) знаходитись в</w:t>
      </w:r>
      <w:r w:rsidRPr="00CA23BA">
        <w:rPr>
          <w:rFonts w:ascii="Times New Roman" w:eastAsia="Arial Unicode MS" w:hAnsi="Times New Roman" w:cs="Times New Roman"/>
          <w:color w:val="000000"/>
          <w:spacing w:val="-52"/>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торгово-операційній залі Товарної біржі, користуватись обладнанням Товарної біржі, допомогою її працівників, подавати заявки на купівлю/продаж (поставку, міну) товарів, укладати біржові угоди</w:t>
      </w:r>
      <w:r w:rsidRPr="00CA23BA">
        <w:rPr>
          <w:rFonts w:ascii="Times New Roman" w:eastAsia="Arial Unicode MS" w:hAnsi="Times New Roman" w:cs="Times New Roman"/>
          <w:color w:val="000000"/>
          <w:spacing w:val="-52"/>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на Товарній біржі та вчиняти інші дії, пов’язані з виконанням біржових угод та біржових договорів, Правил та інших</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внутрішніх</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документів</w:t>
      </w:r>
      <w:r w:rsidRPr="00CA23BA">
        <w:rPr>
          <w:rFonts w:ascii="Times New Roman" w:eastAsia="Arial Unicode MS" w:hAnsi="Times New Roman" w:cs="Times New Roman"/>
          <w:color w:val="000000"/>
          <w:spacing w:val="-4"/>
          <w:sz w:val="24"/>
          <w:szCs w:val="24"/>
          <w:u w:color="000000"/>
          <w:bdr w:val="nil"/>
          <w:lang w:eastAsia="uk-UA"/>
        </w:rPr>
        <w:t xml:space="preserve"> Товарної б</w:t>
      </w:r>
      <w:r w:rsidRPr="00CA23BA">
        <w:rPr>
          <w:rFonts w:ascii="Times New Roman" w:eastAsia="Arial Unicode MS" w:hAnsi="Times New Roman" w:cs="Times New Roman"/>
          <w:color w:val="000000"/>
          <w:sz w:val="24"/>
          <w:szCs w:val="24"/>
          <w:u w:color="000000"/>
          <w:bdr w:val="nil"/>
          <w:lang w:eastAsia="uk-UA"/>
        </w:rPr>
        <w:t>іржі,</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що регламентують</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біржову</w:t>
      </w:r>
      <w:r w:rsidRPr="00CA23BA">
        <w:rPr>
          <w:rFonts w:ascii="Times New Roman" w:eastAsia="Arial Unicode MS" w:hAnsi="Times New Roman" w:cs="Times New Roman"/>
          <w:color w:val="000000"/>
          <w:spacing w:val="2"/>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діяльність.</w:t>
      </w:r>
    </w:p>
    <w:p w14:paraId="760DEDF6" w14:textId="77777777" w:rsidR="000607AA" w:rsidRPr="00CA23BA" w:rsidRDefault="000607AA" w:rsidP="000607AA">
      <w:pPr>
        <w:pBdr>
          <w:top w:val="nil"/>
          <w:left w:val="nil"/>
          <w:bottom w:val="nil"/>
          <w:right w:val="nil"/>
          <w:between w:val="nil"/>
          <w:bar w:val="nil"/>
        </w:pBdr>
        <w:suppressAutoHyphens/>
        <w:spacing w:before="120" w:after="120"/>
        <w:ind w:right="-5"/>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2.3.4. Брати участь в електронних біржових торгах на Товарній біржі, а також у випадках, визначених законодавством, у позабіржових операціях на Товарній біржі, відповідно до Правил та</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інших</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внутрішніх</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документів</w:t>
      </w:r>
      <w:r w:rsidRPr="00CA23BA">
        <w:rPr>
          <w:rFonts w:ascii="Times New Roman" w:eastAsia="Arial Unicode MS" w:hAnsi="Times New Roman" w:cs="Times New Roman"/>
          <w:color w:val="000000"/>
          <w:spacing w:val="-2"/>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Біржі,</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що</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регламентують біржову</w:t>
      </w:r>
      <w:r w:rsidRPr="00CA23BA">
        <w:rPr>
          <w:rFonts w:ascii="Times New Roman" w:eastAsia="Arial Unicode MS" w:hAnsi="Times New Roman" w:cs="Times New Roman"/>
          <w:color w:val="000000"/>
          <w:spacing w:val="-2"/>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торгівлю.</w:t>
      </w:r>
    </w:p>
    <w:p w14:paraId="0F6EF0A7" w14:textId="77777777" w:rsidR="000607AA" w:rsidRPr="00CA23BA" w:rsidRDefault="000607AA" w:rsidP="000607AA">
      <w:pPr>
        <w:pBdr>
          <w:top w:val="nil"/>
          <w:left w:val="nil"/>
          <w:bottom w:val="nil"/>
          <w:right w:val="nil"/>
          <w:between w:val="nil"/>
          <w:bar w:val="nil"/>
        </w:pBdr>
        <w:suppressAutoHyphens/>
        <w:spacing w:before="120" w:after="120"/>
        <w:ind w:right="-5"/>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2.3.5. Користуватися іншими правами Члена Біржі, передбаченими чинним</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законодавством України, Правилами, Положенням та іншими внутрішніми</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документами</w:t>
      </w:r>
      <w:r w:rsidRPr="00CA23BA">
        <w:rPr>
          <w:rFonts w:ascii="Times New Roman" w:eastAsia="Arial Unicode MS" w:hAnsi="Times New Roman" w:cs="Times New Roman"/>
          <w:color w:val="000000"/>
          <w:spacing w:val="-1"/>
          <w:sz w:val="24"/>
          <w:szCs w:val="24"/>
          <w:u w:color="000000"/>
          <w:bdr w:val="nil"/>
          <w:lang w:eastAsia="uk-UA"/>
        </w:rPr>
        <w:t xml:space="preserve"> Товарної б</w:t>
      </w:r>
      <w:r w:rsidRPr="00CA23BA">
        <w:rPr>
          <w:rFonts w:ascii="Times New Roman" w:eastAsia="Arial Unicode MS" w:hAnsi="Times New Roman" w:cs="Times New Roman"/>
          <w:color w:val="000000"/>
          <w:sz w:val="24"/>
          <w:szCs w:val="24"/>
          <w:u w:color="000000"/>
          <w:bdr w:val="nil"/>
          <w:lang w:eastAsia="uk-UA"/>
        </w:rPr>
        <w:t>іржі, що</w:t>
      </w:r>
      <w:r w:rsidRPr="00CA23BA">
        <w:rPr>
          <w:rFonts w:ascii="Times New Roman" w:eastAsia="Arial Unicode MS" w:hAnsi="Times New Roman" w:cs="Times New Roman"/>
          <w:color w:val="000000"/>
          <w:spacing w:val="-2"/>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регламентують</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біржову</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торгівлю.</w:t>
      </w:r>
    </w:p>
    <w:p w14:paraId="2E12FAEE" w14:textId="77777777" w:rsidR="000607AA" w:rsidRPr="00CA23BA" w:rsidRDefault="000607AA" w:rsidP="000607AA">
      <w:pPr>
        <w:pBdr>
          <w:top w:val="nil"/>
          <w:left w:val="nil"/>
          <w:bottom w:val="nil"/>
          <w:right w:val="nil"/>
          <w:between w:val="nil"/>
          <w:bar w:val="nil"/>
        </w:pBdr>
        <w:suppressAutoHyphens/>
        <w:spacing w:before="120" w:after="120"/>
        <w:ind w:right="-5"/>
        <w:jc w:val="both"/>
        <w:outlineLvl w:val="0"/>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b/>
          <w:color w:val="000000"/>
          <w:sz w:val="24"/>
          <w:szCs w:val="24"/>
          <w:u w:color="000000"/>
          <w:bdr w:val="nil"/>
          <w:lang w:eastAsia="uk-UA"/>
        </w:rPr>
        <w:t>2.4. Обов’язки Орендаря:</w:t>
      </w:r>
    </w:p>
    <w:p w14:paraId="29314225" w14:textId="77777777" w:rsidR="000607AA" w:rsidRPr="00CA23BA" w:rsidRDefault="000607AA" w:rsidP="000607AA">
      <w:pPr>
        <w:pBdr>
          <w:top w:val="nil"/>
          <w:left w:val="nil"/>
          <w:bottom w:val="nil"/>
          <w:right w:val="nil"/>
          <w:between w:val="nil"/>
          <w:bar w:val="nil"/>
        </w:pBdr>
        <w:suppressAutoHyphens/>
        <w:spacing w:before="120" w:after="120"/>
        <w:ind w:right="-5"/>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2.4.1. Акредитувати на Товарній біржі свою уповноважену особу (брокера/брокерів) для участі в біржових торгах на Товарній біржі з належним оформленням відповідних документів щодо представництва відповідно до Положення.</w:t>
      </w:r>
    </w:p>
    <w:p w14:paraId="61C35C6E" w14:textId="77777777" w:rsidR="000607AA" w:rsidRPr="00CA23BA" w:rsidRDefault="000607AA" w:rsidP="000607AA">
      <w:pPr>
        <w:pBdr>
          <w:top w:val="nil"/>
          <w:left w:val="nil"/>
          <w:bottom w:val="nil"/>
          <w:right w:val="nil"/>
          <w:between w:val="nil"/>
          <w:bar w:val="nil"/>
        </w:pBdr>
        <w:suppressAutoHyphens/>
        <w:spacing w:before="120" w:after="120"/>
        <w:ind w:right="-5"/>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2.4.2. Своєчасно сплатити Товарній біржі орендну плату за користування біржовим місцем, а також своєчасно та в повному обсязі сплачувати інші платежі за послуги, надані Товарною біржею.</w:t>
      </w:r>
    </w:p>
    <w:p w14:paraId="1EBDE3BF" w14:textId="77777777" w:rsidR="000607AA" w:rsidRPr="00CA23BA" w:rsidRDefault="000607AA" w:rsidP="000607AA">
      <w:pPr>
        <w:pBdr>
          <w:top w:val="nil"/>
          <w:left w:val="nil"/>
          <w:bottom w:val="nil"/>
          <w:right w:val="nil"/>
          <w:between w:val="nil"/>
          <w:bar w:val="nil"/>
        </w:pBdr>
        <w:suppressAutoHyphens/>
        <w:spacing w:before="120" w:after="120"/>
        <w:ind w:right="-5"/>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2.4.3. При здійсненні діяльності на Товарній біржі дотримуватись чинного законодавства, Правил, Положення, інших внутрішніх документів Товарної біржі, що регулюють біржову торгівлю, а також вимог та показників, що обмежують ризики діяльності на організованих товарних ринках, встановлених чинним законодавством та Товарною біржею.</w:t>
      </w:r>
    </w:p>
    <w:p w14:paraId="75D6CC8F" w14:textId="77777777" w:rsidR="000607AA" w:rsidRPr="00CA23BA" w:rsidRDefault="000607AA" w:rsidP="000607AA">
      <w:pPr>
        <w:pBdr>
          <w:top w:val="nil"/>
          <w:left w:val="nil"/>
          <w:bottom w:val="nil"/>
          <w:right w:val="nil"/>
          <w:between w:val="nil"/>
          <w:bar w:val="nil"/>
        </w:pBdr>
        <w:suppressAutoHyphens/>
        <w:spacing w:before="120" w:after="120"/>
        <w:ind w:right="-6"/>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2.4.4. Виконувати розрахунки по своїх угодах відповідно до Правил, інших внутрішніх</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документів</w:t>
      </w:r>
      <w:r w:rsidRPr="00CA23BA">
        <w:rPr>
          <w:rFonts w:ascii="Times New Roman" w:eastAsia="Arial Unicode MS" w:hAnsi="Times New Roman" w:cs="Times New Roman"/>
          <w:color w:val="000000"/>
          <w:spacing w:val="-1"/>
          <w:sz w:val="24"/>
          <w:szCs w:val="24"/>
          <w:u w:color="000000"/>
          <w:bdr w:val="nil"/>
          <w:lang w:eastAsia="uk-UA"/>
        </w:rPr>
        <w:t xml:space="preserve"> Товарної б</w:t>
      </w:r>
      <w:r w:rsidRPr="00CA23BA">
        <w:rPr>
          <w:rFonts w:ascii="Times New Roman" w:eastAsia="Arial Unicode MS" w:hAnsi="Times New Roman" w:cs="Times New Roman"/>
          <w:color w:val="000000"/>
          <w:sz w:val="24"/>
          <w:szCs w:val="24"/>
          <w:u w:color="000000"/>
          <w:bdr w:val="nil"/>
          <w:lang w:eastAsia="uk-UA"/>
        </w:rPr>
        <w:t>іржі, що</w:t>
      </w:r>
      <w:r w:rsidRPr="00CA23BA">
        <w:rPr>
          <w:rFonts w:ascii="Times New Roman" w:eastAsia="Arial Unicode MS" w:hAnsi="Times New Roman" w:cs="Times New Roman"/>
          <w:color w:val="000000"/>
          <w:spacing w:val="-2"/>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регламентують</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біржову</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торгівлю по відповідному напрямку (біржовому товару), та своєчасно інформувати Товарну біржу про зміни в своєму фінансовому стані, а також про інші зміни, що можуть негативно вплинути на виконання зобов’язань перед клієнтами, іншими учасниками біржових торгів та Товарною біржею.</w:t>
      </w:r>
    </w:p>
    <w:p w14:paraId="4C72704D" w14:textId="77777777" w:rsidR="000607AA" w:rsidRPr="00CA23BA" w:rsidRDefault="000607AA" w:rsidP="000607AA">
      <w:pPr>
        <w:pBdr>
          <w:top w:val="nil"/>
          <w:left w:val="nil"/>
          <w:bottom w:val="nil"/>
          <w:right w:val="nil"/>
          <w:between w:val="nil"/>
          <w:bar w:val="nil"/>
        </w:pBdr>
        <w:suppressAutoHyphens/>
        <w:spacing w:before="120" w:after="120"/>
        <w:ind w:right="-6"/>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2.4.5. Вести облік здійснених біржових операцій на Товарній біржі за власними операціями та за кожним клієнтом окремо і зберігати таку інформацію протягом щонайменше трьох років.</w:t>
      </w:r>
    </w:p>
    <w:p w14:paraId="5D4B189B" w14:textId="77777777" w:rsidR="000607AA" w:rsidRPr="00CA23BA" w:rsidRDefault="000607AA" w:rsidP="000607AA">
      <w:pPr>
        <w:pBdr>
          <w:top w:val="nil"/>
          <w:left w:val="nil"/>
          <w:bottom w:val="nil"/>
          <w:right w:val="nil"/>
          <w:between w:val="nil"/>
          <w:bar w:val="nil"/>
        </w:pBdr>
        <w:tabs>
          <w:tab w:val="left" w:pos="1613"/>
        </w:tabs>
        <w:suppressAutoHyphens/>
        <w:spacing w:before="120" w:after="120"/>
        <w:ind w:right="-6"/>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 xml:space="preserve">2.4.6. Надавати необхідну інформацію про себе та підтверджуючі документи, визначені </w:t>
      </w:r>
      <w:r w:rsidRPr="00CA23BA">
        <w:rPr>
          <w:rFonts w:ascii="Times New Roman" w:eastAsia="Arial Unicode MS" w:hAnsi="Times New Roman" w:cs="Times New Roman"/>
          <w:color w:val="000000"/>
          <w:sz w:val="24"/>
          <w:szCs w:val="24"/>
          <w:u w:color="000000"/>
          <w:bdr w:val="nil"/>
          <w:lang w:eastAsia="uk-UA"/>
        </w:rPr>
        <w:lastRenderedPageBreak/>
        <w:t xml:space="preserve">Товарною біржею, з метою здійснення Товарною біржею на виконання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ідентифікації та верифікації клієнтів. </w:t>
      </w:r>
    </w:p>
    <w:p w14:paraId="24FBDBF6" w14:textId="77777777" w:rsidR="000607AA" w:rsidRPr="00CA23BA" w:rsidRDefault="000607AA" w:rsidP="000607AA">
      <w:pPr>
        <w:pBdr>
          <w:top w:val="nil"/>
          <w:left w:val="nil"/>
          <w:bottom w:val="nil"/>
          <w:right w:val="nil"/>
          <w:between w:val="nil"/>
          <w:bar w:val="nil"/>
        </w:pBdr>
        <w:tabs>
          <w:tab w:val="left" w:pos="1613"/>
        </w:tabs>
        <w:suppressAutoHyphens/>
        <w:spacing w:before="120" w:after="120"/>
        <w:ind w:right="-6"/>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2.4.7. Письмово</w:t>
      </w:r>
      <w:r w:rsidRPr="00CA23BA">
        <w:rPr>
          <w:rFonts w:ascii="Times New Roman" w:eastAsia="Arial Unicode MS" w:hAnsi="Times New Roman" w:cs="Times New Roman"/>
          <w:color w:val="000000"/>
          <w:spacing w:val="-9"/>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інформувати</w:t>
      </w:r>
      <w:r w:rsidRPr="00CA23BA">
        <w:rPr>
          <w:rFonts w:ascii="Times New Roman" w:eastAsia="Arial Unicode MS" w:hAnsi="Times New Roman" w:cs="Times New Roman"/>
          <w:color w:val="000000"/>
          <w:spacing w:val="-12"/>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Товарну біржу</w:t>
      </w:r>
      <w:r w:rsidRPr="00CA23BA">
        <w:rPr>
          <w:rFonts w:ascii="Times New Roman" w:eastAsia="Arial Unicode MS" w:hAnsi="Times New Roman" w:cs="Times New Roman"/>
          <w:color w:val="000000"/>
          <w:spacing w:val="-1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про</w:t>
      </w:r>
      <w:r w:rsidRPr="00CA23BA">
        <w:rPr>
          <w:rFonts w:ascii="Times New Roman" w:eastAsia="Arial Unicode MS" w:hAnsi="Times New Roman" w:cs="Times New Roman"/>
          <w:color w:val="000000"/>
          <w:spacing w:val="-12"/>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всі</w:t>
      </w:r>
      <w:r w:rsidRPr="00CA23BA">
        <w:rPr>
          <w:rFonts w:ascii="Times New Roman" w:eastAsia="Arial Unicode MS" w:hAnsi="Times New Roman" w:cs="Times New Roman"/>
          <w:color w:val="000000"/>
          <w:spacing w:val="-10"/>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зміни,</w:t>
      </w:r>
      <w:r w:rsidRPr="00CA23BA">
        <w:rPr>
          <w:rFonts w:ascii="Times New Roman" w:eastAsia="Arial Unicode MS" w:hAnsi="Times New Roman" w:cs="Times New Roman"/>
          <w:color w:val="000000"/>
          <w:spacing w:val="-10"/>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внесені</w:t>
      </w:r>
      <w:r w:rsidRPr="00CA23BA">
        <w:rPr>
          <w:rFonts w:ascii="Times New Roman" w:eastAsia="Arial Unicode MS" w:hAnsi="Times New Roman" w:cs="Times New Roman"/>
          <w:color w:val="000000"/>
          <w:spacing w:val="-1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в</w:t>
      </w:r>
      <w:r w:rsidRPr="00CA23BA">
        <w:rPr>
          <w:rFonts w:ascii="Times New Roman" w:eastAsia="Arial Unicode MS" w:hAnsi="Times New Roman" w:cs="Times New Roman"/>
          <w:color w:val="000000"/>
          <w:spacing w:val="-12"/>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надані</w:t>
      </w:r>
      <w:r w:rsidRPr="00CA23BA">
        <w:rPr>
          <w:rFonts w:ascii="Times New Roman" w:eastAsia="Arial Unicode MS" w:hAnsi="Times New Roman" w:cs="Times New Roman"/>
          <w:color w:val="000000"/>
          <w:spacing w:val="-12"/>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Орендарем</w:t>
      </w:r>
      <w:r w:rsidRPr="00CA23BA">
        <w:rPr>
          <w:rFonts w:ascii="Times New Roman" w:eastAsia="Arial Unicode MS" w:hAnsi="Times New Roman" w:cs="Times New Roman"/>
          <w:color w:val="000000"/>
          <w:spacing w:val="-1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для</w:t>
      </w:r>
      <w:r w:rsidRPr="00CA23BA">
        <w:rPr>
          <w:rFonts w:ascii="Times New Roman" w:eastAsia="Arial Unicode MS" w:hAnsi="Times New Roman" w:cs="Times New Roman"/>
          <w:color w:val="000000"/>
          <w:spacing w:val="-52"/>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укладення</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даного</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Договору</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документи,</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у</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тому</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числі</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про</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зміну</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адреси</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та</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реквізитів,</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протягом 3</w:t>
      </w:r>
      <w:r w:rsidRPr="00CA23BA">
        <w:rPr>
          <w:rFonts w:ascii="Times New Roman" w:eastAsia="Arial Unicode MS" w:hAnsi="Times New Roman" w:cs="Times New Roman"/>
          <w:color w:val="000000"/>
          <w:spacing w:val="-3"/>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(трьох)</w:t>
      </w:r>
      <w:r w:rsidRPr="00CA23BA">
        <w:rPr>
          <w:rFonts w:ascii="Times New Roman" w:eastAsia="Arial Unicode MS" w:hAnsi="Times New Roman" w:cs="Times New Roman"/>
          <w:color w:val="000000"/>
          <w:spacing w:val="-3"/>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робочих днів</w:t>
      </w:r>
      <w:r w:rsidRPr="00CA23BA">
        <w:rPr>
          <w:rFonts w:ascii="Times New Roman" w:eastAsia="Arial Unicode MS" w:hAnsi="Times New Roman" w:cs="Times New Roman"/>
          <w:color w:val="000000"/>
          <w:spacing w:val="-3"/>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з</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моменту виникнення/настання</w:t>
      </w:r>
      <w:r w:rsidRPr="00CA23BA">
        <w:rPr>
          <w:rFonts w:ascii="Times New Roman" w:eastAsia="Arial Unicode MS" w:hAnsi="Times New Roman" w:cs="Times New Roman"/>
          <w:color w:val="000000"/>
          <w:spacing w:val="-2"/>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таких</w:t>
      </w:r>
      <w:r w:rsidRPr="00CA23BA">
        <w:rPr>
          <w:rFonts w:ascii="Times New Roman" w:eastAsia="Arial Unicode MS" w:hAnsi="Times New Roman" w:cs="Times New Roman"/>
          <w:color w:val="000000"/>
          <w:spacing w:val="-3"/>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змін.</w:t>
      </w:r>
    </w:p>
    <w:p w14:paraId="6D322430" w14:textId="77777777" w:rsidR="000607AA" w:rsidRPr="00CA23BA" w:rsidRDefault="000607AA" w:rsidP="000607AA">
      <w:pPr>
        <w:pBdr>
          <w:top w:val="nil"/>
          <w:left w:val="nil"/>
          <w:bottom w:val="nil"/>
          <w:right w:val="nil"/>
          <w:between w:val="nil"/>
          <w:bar w:val="nil"/>
        </w:pBdr>
        <w:tabs>
          <w:tab w:val="left" w:pos="1613"/>
        </w:tabs>
        <w:suppressAutoHyphens/>
        <w:spacing w:before="120" w:after="120"/>
        <w:ind w:right="-6"/>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2.4.8. Розкривати інформацію про здійснені біржові операції в порядку, обсягах та у строки, передбачені законодавством.</w:t>
      </w:r>
    </w:p>
    <w:p w14:paraId="37A32BA4" w14:textId="77777777" w:rsidR="000607AA" w:rsidRPr="00CA23BA" w:rsidRDefault="000607AA" w:rsidP="000607AA">
      <w:pPr>
        <w:pBdr>
          <w:top w:val="nil"/>
          <w:left w:val="nil"/>
          <w:bottom w:val="nil"/>
          <w:right w:val="nil"/>
          <w:between w:val="nil"/>
          <w:bar w:val="nil"/>
        </w:pBdr>
        <w:suppressAutoHyphens/>
        <w:spacing w:before="120" w:after="120"/>
        <w:jc w:val="center"/>
        <w:outlineLvl w:val="0"/>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b/>
          <w:color w:val="000000"/>
          <w:sz w:val="24"/>
          <w:szCs w:val="24"/>
          <w:u w:color="000000"/>
          <w:bdr w:val="nil"/>
          <w:lang w:eastAsia="uk-UA"/>
        </w:rPr>
        <w:t>3. Строк оренди</w:t>
      </w:r>
    </w:p>
    <w:p w14:paraId="09CE0321" w14:textId="77777777" w:rsidR="000607AA" w:rsidRPr="00CA23BA" w:rsidRDefault="000607AA" w:rsidP="000607AA">
      <w:pPr>
        <w:pBdr>
          <w:top w:val="nil"/>
          <w:left w:val="nil"/>
          <w:bottom w:val="nil"/>
          <w:right w:val="nil"/>
          <w:between w:val="nil"/>
          <w:bar w:val="nil"/>
        </w:pBdr>
        <w:suppressAutoHyphens/>
        <w:spacing w:before="120" w:after="120"/>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3.1. Строк оренди біржового місця становить: з «___» __________ 20</w:t>
      </w:r>
      <w:r>
        <w:rPr>
          <w:rFonts w:ascii="Times New Roman" w:eastAsia="Arial Unicode MS" w:hAnsi="Times New Roman" w:cs="Times New Roman"/>
          <w:color w:val="000000"/>
          <w:sz w:val="24"/>
          <w:szCs w:val="24"/>
          <w:u w:color="000000"/>
          <w:bdr w:val="nil"/>
          <w:lang w:eastAsia="uk-UA"/>
        </w:rPr>
        <w:t>__</w:t>
      </w:r>
      <w:r w:rsidRPr="00CA23BA">
        <w:rPr>
          <w:rFonts w:ascii="Times New Roman" w:eastAsia="Arial Unicode MS" w:hAnsi="Times New Roman" w:cs="Times New Roman"/>
          <w:color w:val="000000"/>
          <w:sz w:val="24"/>
          <w:szCs w:val="24"/>
          <w:u w:color="000000"/>
          <w:bdr w:val="nil"/>
          <w:lang w:eastAsia="uk-UA"/>
        </w:rPr>
        <w:t xml:space="preserve"> року і діє до «___» __________ 20</w:t>
      </w:r>
      <w:r>
        <w:rPr>
          <w:rFonts w:ascii="Times New Roman" w:eastAsia="Arial Unicode MS" w:hAnsi="Times New Roman" w:cs="Times New Roman"/>
          <w:color w:val="000000"/>
          <w:sz w:val="24"/>
          <w:szCs w:val="24"/>
          <w:u w:color="000000"/>
          <w:bdr w:val="nil"/>
          <w:lang w:eastAsia="uk-UA"/>
        </w:rPr>
        <w:t>__</w:t>
      </w:r>
      <w:r w:rsidRPr="00CA23BA">
        <w:rPr>
          <w:rFonts w:ascii="Times New Roman" w:eastAsia="Arial Unicode MS" w:hAnsi="Times New Roman" w:cs="Times New Roman"/>
          <w:color w:val="000000"/>
          <w:sz w:val="24"/>
          <w:szCs w:val="24"/>
          <w:u w:color="000000"/>
          <w:bdr w:val="nil"/>
          <w:lang w:eastAsia="uk-UA"/>
        </w:rPr>
        <w:t xml:space="preserve"> року.</w:t>
      </w:r>
    </w:p>
    <w:p w14:paraId="3F5AC694" w14:textId="77777777" w:rsidR="000607AA" w:rsidRPr="00CA23BA" w:rsidRDefault="000607AA" w:rsidP="000607AA">
      <w:pPr>
        <w:pBdr>
          <w:top w:val="nil"/>
          <w:left w:val="nil"/>
          <w:bottom w:val="nil"/>
          <w:right w:val="nil"/>
          <w:between w:val="nil"/>
          <w:bar w:val="nil"/>
        </w:pBdr>
        <w:suppressAutoHyphens/>
        <w:spacing w:before="120" w:after="120"/>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3.2. Оренда біржового місця на Товарній біржі достроково припиняється та Договір розривається:</w:t>
      </w:r>
    </w:p>
    <w:p w14:paraId="18810172" w14:textId="77777777" w:rsidR="000607AA" w:rsidRPr="00CA23BA" w:rsidRDefault="000607AA" w:rsidP="000607AA">
      <w:pPr>
        <w:pBdr>
          <w:top w:val="nil"/>
          <w:left w:val="nil"/>
          <w:bottom w:val="nil"/>
          <w:right w:val="nil"/>
          <w:between w:val="nil"/>
          <w:bar w:val="nil"/>
        </w:pBdr>
        <w:suppressAutoHyphens/>
        <w:spacing w:before="120" w:after="120"/>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 xml:space="preserve">3.2.1. У випадку ліквідації або реорганізації (крім перетворення) Орендаря або припинення діяльності Орендаря як фізичної особи-підприємця. </w:t>
      </w:r>
    </w:p>
    <w:p w14:paraId="2821388C" w14:textId="77777777" w:rsidR="000607AA" w:rsidRPr="00CA23BA" w:rsidRDefault="000607AA" w:rsidP="000607AA">
      <w:pPr>
        <w:pBdr>
          <w:top w:val="nil"/>
          <w:left w:val="nil"/>
          <w:bottom w:val="nil"/>
          <w:right w:val="nil"/>
          <w:between w:val="nil"/>
          <w:bar w:val="nil"/>
        </w:pBdr>
        <w:suppressAutoHyphens/>
        <w:spacing w:before="120" w:after="120"/>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 xml:space="preserve">3.2.2. За ініціативою Орендаря (у разі виконання у повному обсязі Орендарем своїх зобов’язань перед Товарною біржею та іншими учасниками біржових торгів, за біржовими угодами (біржовими договорами)) та за умови письмового повідомлення не пізніше ніж за 10 (десять) календарних днів до запланованої дати припинення членства. </w:t>
      </w:r>
    </w:p>
    <w:p w14:paraId="1D832D4D" w14:textId="77777777" w:rsidR="000607AA" w:rsidRPr="00CA23BA" w:rsidRDefault="000607AA" w:rsidP="000607AA">
      <w:pPr>
        <w:pBdr>
          <w:top w:val="nil"/>
          <w:left w:val="nil"/>
          <w:bottom w:val="nil"/>
          <w:right w:val="nil"/>
          <w:between w:val="nil"/>
          <w:bar w:val="nil"/>
        </w:pBdr>
        <w:suppressAutoHyphens/>
        <w:spacing w:before="120" w:after="120"/>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3.2.3. За ініціативою Товарної біржі</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щодо</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припинення</w:t>
      </w:r>
      <w:r w:rsidRPr="00CA23BA">
        <w:rPr>
          <w:rFonts w:ascii="Times New Roman" w:eastAsia="Arial Unicode MS" w:hAnsi="Times New Roman" w:cs="Times New Roman"/>
          <w:color w:val="000000"/>
          <w:spacing w:val="1"/>
          <w:sz w:val="24"/>
          <w:szCs w:val="24"/>
          <w:u w:color="000000"/>
          <w:bdr w:val="nil"/>
          <w:lang w:eastAsia="uk-UA"/>
        </w:rPr>
        <w:t xml:space="preserve"> дії </w:t>
      </w:r>
      <w:r w:rsidRPr="00CA23BA">
        <w:rPr>
          <w:rFonts w:ascii="Times New Roman" w:eastAsia="Arial Unicode MS" w:hAnsi="Times New Roman" w:cs="Times New Roman"/>
          <w:color w:val="000000"/>
          <w:sz w:val="24"/>
          <w:szCs w:val="24"/>
          <w:u w:color="000000"/>
          <w:bdr w:val="nil"/>
          <w:lang w:eastAsia="uk-UA"/>
        </w:rPr>
        <w:t>даного</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Договору,</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про</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що</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 xml:space="preserve">Товарна біржа письмово попереджає Орендаря за 14 (чотирнадцять ) календарних днів. </w:t>
      </w:r>
    </w:p>
    <w:p w14:paraId="4C6D9FAA" w14:textId="77777777" w:rsidR="000607AA" w:rsidRPr="00CA23BA" w:rsidRDefault="000607AA" w:rsidP="000607AA">
      <w:pPr>
        <w:pBdr>
          <w:top w:val="nil"/>
          <w:left w:val="nil"/>
          <w:bottom w:val="nil"/>
          <w:right w:val="nil"/>
          <w:between w:val="nil"/>
          <w:bar w:val="nil"/>
        </w:pBdr>
        <w:suppressAutoHyphens/>
        <w:spacing w:before="120" w:after="120"/>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3.2.4. За рішенням Товарної біржі про припинення членства у випадках порушення Орендарем, його уповноваженим (-ими) брокером (брокерами) законодавства України, що регулює біржову торгівлю, Правил, інших внутрішніх документів Товарної біржі, цього Договору, про що Товарна біржа попереджає Орендаря протягом 3 (трьох) робочих днів з дня прийняття такого рішення.</w:t>
      </w:r>
    </w:p>
    <w:p w14:paraId="24931B8B" w14:textId="77777777" w:rsidR="000607AA" w:rsidRPr="00CA23BA" w:rsidRDefault="000607AA" w:rsidP="000607AA">
      <w:pPr>
        <w:pBdr>
          <w:top w:val="nil"/>
          <w:left w:val="nil"/>
          <w:bottom w:val="nil"/>
          <w:right w:val="nil"/>
          <w:between w:val="nil"/>
          <w:bar w:val="nil"/>
        </w:pBdr>
        <w:suppressAutoHyphens/>
        <w:spacing w:before="120" w:after="120"/>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3.2.5. За згодою сторін.</w:t>
      </w:r>
    </w:p>
    <w:p w14:paraId="3A9474B8" w14:textId="77777777" w:rsidR="000607AA" w:rsidRPr="00CA23BA" w:rsidRDefault="000607AA" w:rsidP="000607AA">
      <w:pPr>
        <w:pBdr>
          <w:top w:val="nil"/>
          <w:left w:val="nil"/>
          <w:bottom w:val="nil"/>
          <w:right w:val="nil"/>
          <w:between w:val="nil"/>
          <w:bar w:val="nil"/>
        </w:pBdr>
        <w:suppressAutoHyphens/>
        <w:spacing w:before="120" w:after="120"/>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3.2.6. В</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інших</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випадках,</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передбачених</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чинним</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законодавством</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України,</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Статутом</w:t>
      </w:r>
      <w:r w:rsidRPr="00CA23BA">
        <w:rPr>
          <w:rFonts w:ascii="Times New Roman" w:eastAsia="Arial Unicode MS" w:hAnsi="Times New Roman" w:cs="Times New Roman"/>
          <w:color w:val="000000"/>
          <w:spacing w:val="1"/>
          <w:sz w:val="24"/>
          <w:szCs w:val="24"/>
          <w:u w:color="000000"/>
          <w:bdr w:val="nil"/>
          <w:lang w:eastAsia="uk-UA"/>
        </w:rPr>
        <w:t xml:space="preserve"> Товарної б</w:t>
      </w:r>
      <w:r w:rsidRPr="00CA23BA">
        <w:rPr>
          <w:rFonts w:ascii="Times New Roman" w:eastAsia="Arial Unicode MS" w:hAnsi="Times New Roman" w:cs="Times New Roman"/>
          <w:color w:val="000000"/>
          <w:sz w:val="24"/>
          <w:szCs w:val="24"/>
          <w:u w:color="000000"/>
          <w:bdr w:val="nil"/>
          <w:lang w:eastAsia="uk-UA"/>
        </w:rPr>
        <w:t>іржі,</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Правилами, Положенням та іншими внутрішніми документами Товарної біржі, що</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регламентують біржову</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торгівлю.</w:t>
      </w:r>
    </w:p>
    <w:p w14:paraId="6C4E8CC9" w14:textId="77777777" w:rsidR="000607AA" w:rsidRPr="00CA23BA" w:rsidRDefault="000607AA" w:rsidP="000607AA">
      <w:pPr>
        <w:numPr>
          <w:ilvl w:val="1"/>
          <w:numId w:val="5"/>
        </w:numPr>
        <w:pBdr>
          <w:top w:val="nil"/>
          <w:left w:val="nil"/>
          <w:bottom w:val="nil"/>
          <w:right w:val="nil"/>
          <w:between w:val="nil"/>
          <w:bar w:val="nil"/>
        </w:pBdr>
        <w:tabs>
          <w:tab w:val="left" w:pos="0"/>
        </w:tabs>
        <w:suppressAutoHyphens/>
        <w:spacing w:before="120" w:after="120"/>
        <w:ind w:left="0" w:firstLine="0"/>
        <w:contextualSpacing/>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Якщо</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протягом</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одного</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місяця</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до</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дати</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закінчення</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Договору, жодна зі Сторін не подасть заяву про припинення</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 xml:space="preserve">або зміну умов Договору, цей Договір вважається продовженим на один календарний рік </w:t>
      </w:r>
      <w:r w:rsidRPr="00CA23BA">
        <w:rPr>
          <w:rFonts w:ascii="Times New Roman" w:eastAsia="Arial Unicode MS" w:hAnsi="Times New Roman" w:cs="Times New Roman"/>
          <w:color w:val="000000"/>
          <w:spacing w:val="-52"/>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на тих самих умовах, які були передбачені Договором. Даний пункт означає можливість</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автоматичної</w:t>
      </w:r>
      <w:r w:rsidRPr="00CA23BA">
        <w:rPr>
          <w:rFonts w:ascii="Times New Roman" w:eastAsia="Arial Unicode MS" w:hAnsi="Times New Roman" w:cs="Times New Roman"/>
          <w:color w:val="000000"/>
          <w:spacing w:val="-3"/>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багаторазової</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пролонгації</w:t>
      </w:r>
      <w:r w:rsidRPr="00CA23BA">
        <w:rPr>
          <w:rFonts w:ascii="Times New Roman" w:eastAsia="Arial Unicode MS" w:hAnsi="Times New Roman" w:cs="Times New Roman"/>
          <w:color w:val="000000"/>
          <w:spacing w:val="2"/>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Договору.</w:t>
      </w:r>
    </w:p>
    <w:p w14:paraId="1C7BE1F9" w14:textId="77777777" w:rsidR="000607AA" w:rsidRPr="00CA23BA" w:rsidRDefault="000607AA" w:rsidP="000607AA">
      <w:pPr>
        <w:pBdr>
          <w:top w:val="nil"/>
          <w:left w:val="nil"/>
          <w:bottom w:val="nil"/>
          <w:right w:val="nil"/>
          <w:between w:val="nil"/>
          <w:bar w:val="nil"/>
        </w:pBdr>
        <w:suppressAutoHyphens/>
        <w:spacing w:before="120" w:after="120"/>
        <w:jc w:val="center"/>
        <w:outlineLvl w:val="0"/>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b/>
          <w:color w:val="000000"/>
          <w:sz w:val="24"/>
          <w:szCs w:val="24"/>
          <w:u w:color="000000"/>
          <w:bdr w:val="nil"/>
          <w:lang w:eastAsia="uk-UA"/>
        </w:rPr>
        <w:t xml:space="preserve">4. Орендна плата </w:t>
      </w:r>
    </w:p>
    <w:p w14:paraId="5798D71C" w14:textId="77777777" w:rsidR="000607AA" w:rsidRPr="00CA23BA" w:rsidRDefault="000607AA" w:rsidP="000607AA">
      <w:pPr>
        <w:pBdr>
          <w:top w:val="nil"/>
          <w:left w:val="nil"/>
          <w:bottom w:val="nil"/>
          <w:right w:val="nil"/>
          <w:between w:val="nil"/>
          <w:bar w:val="nil"/>
        </w:pBdr>
        <w:suppressAutoHyphens/>
        <w:spacing w:before="120" w:after="120"/>
        <w:ind w:right="-5"/>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 xml:space="preserve">4.1. Орендар сплачує вартість оренди біржового місця у розмірі </w:t>
      </w:r>
      <w:bookmarkStart w:id="0" w:name="_Hlk86332158"/>
      <w:r>
        <w:rPr>
          <w:rFonts w:ascii="Times New Roman" w:eastAsia="Arial Unicode MS" w:hAnsi="Times New Roman" w:cs="Times New Roman"/>
          <w:color w:val="000000"/>
          <w:sz w:val="24"/>
          <w:szCs w:val="24"/>
          <w:u w:color="000000"/>
          <w:bdr w:val="nil"/>
          <w:lang w:eastAsia="uk-UA"/>
        </w:rPr>
        <w:t xml:space="preserve">60 </w:t>
      </w:r>
      <w:r w:rsidRPr="00CA23BA">
        <w:rPr>
          <w:rFonts w:ascii="Times New Roman" w:eastAsia="Arial Unicode MS" w:hAnsi="Times New Roman" w:cs="Times New Roman"/>
          <w:color w:val="000000"/>
          <w:sz w:val="24"/>
          <w:szCs w:val="24"/>
          <w:u w:color="000000"/>
          <w:bdr w:val="nil"/>
          <w:lang w:eastAsia="uk-UA"/>
        </w:rPr>
        <w:t>(</w:t>
      </w:r>
      <w:r>
        <w:rPr>
          <w:rFonts w:ascii="Times New Roman" w:eastAsia="Arial Unicode MS" w:hAnsi="Times New Roman" w:cs="Times New Roman"/>
          <w:color w:val="000000"/>
          <w:sz w:val="24"/>
          <w:szCs w:val="24"/>
          <w:u w:color="000000"/>
          <w:bdr w:val="nil"/>
          <w:lang w:eastAsia="uk-UA"/>
        </w:rPr>
        <w:t>шістдесят</w:t>
      </w:r>
      <w:r w:rsidRPr="00CA23BA">
        <w:rPr>
          <w:rFonts w:ascii="Times New Roman" w:eastAsia="Arial Unicode MS" w:hAnsi="Times New Roman" w:cs="Times New Roman"/>
          <w:color w:val="000000"/>
          <w:sz w:val="24"/>
          <w:szCs w:val="24"/>
          <w:u w:color="000000"/>
          <w:bdr w:val="nil"/>
          <w:lang w:eastAsia="uk-UA"/>
        </w:rPr>
        <w:t>) грн. 00 коп., в т.ч. ПДВ</w:t>
      </w:r>
      <w:bookmarkEnd w:id="0"/>
      <w:r w:rsidRPr="00CA23BA">
        <w:rPr>
          <w:rFonts w:ascii="Times New Roman" w:eastAsia="Arial Unicode MS" w:hAnsi="Times New Roman" w:cs="Times New Roman"/>
          <w:color w:val="000000"/>
          <w:sz w:val="24"/>
          <w:szCs w:val="24"/>
          <w:u w:color="000000"/>
          <w:bdr w:val="nil"/>
          <w:lang w:eastAsia="uk-UA"/>
        </w:rPr>
        <w:t>, шляхом перерахування коштів на рахунок Товарної біржі.</w:t>
      </w:r>
    </w:p>
    <w:p w14:paraId="1D813C38" w14:textId="77777777" w:rsidR="000607AA" w:rsidRPr="00CA23BA" w:rsidRDefault="000607AA" w:rsidP="000607AA">
      <w:pPr>
        <w:tabs>
          <w:tab w:val="left" w:pos="851"/>
        </w:tabs>
        <w:suppressAutoHyphens/>
        <w:spacing w:before="120" w:after="120"/>
        <w:jc w:val="both"/>
        <w:rPr>
          <w:rFonts w:ascii="Times New Roman" w:eastAsia="Times New Roman" w:hAnsi="Times New Roman" w:cs="Times New Roman"/>
          <w:sz w:val="24"/>
          <w:szCs w:val="24"/>
          <w:u w:color="000000"/>
          <w:lang w:eastAsia="ar-SA"/>
        </w:rPr>
      </w:pPr>
      <w:r w:rsidRPr="00CA23BA">
        <w:rPr>
          <w:rFonts w:ascii="Times New Roman" w:eastAsia="Times New Roman" w:hAnsi="Times New Roman" w:cs="Times New Roman"/>
          <w:sz w:val="24"/>
          <w:szCs w:val="24"/>
          <w:u w:color="000000"/>
          <w:lang w:eastAsia="ar-SA"/>
        </w:rPr>
        <w:t>4.2. Орендна плата сплачується Орендарем на рахунок Орендодавця протягом 5 (п’яти) банківських днів після підписання цього Договору.</w:t>
      </w:r>
    </w:p>
    <w:p w14:paraId="01EFEB2B" w14:textId="77777777" w:rsidR="000607AA" w:rsidRPr="00CA23BA" w:rsidRDefault="000607AA" w:rsidP="000607AA">
      <w:pPr>
        <w:widowControl/>
        <w:numPr>
          <w:ilvl w:val="1"/>
          <w:numId w:val="1"/>
        </w:numPr>
        <w:pBdr>
          <w:top w:val="nil"/>
          <w:left w:val="nil"/>
          <w:bottom w:val="nil"/>
          <w:right w:val="nil"/>
          <w:between w:val="nil"/>
          <w:bar w:val="nil"/>
        </w:pBdr>
        <w:suppressAutoHyphens/>
        <w:autoSpaceDE/>
        <w:autoSpaceDN/>
        <w:spacing w:before="120" w:after="120"/>
        <w:ind w:left="0" w:firstLine="0"/>
        <w:jc w:val="both"/>
        <w:rPr>
          <w:rFonts w:ascii="Times New Roman" w:eastAsia="Arial Unicode MS" w:hAnsi="Times New Roman" w:cs="Times New Roman"/>
          <w:bCs/>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 xml:space="preserve">Розрахунки між Сторонами проводяться виключно у безготівковій формі шляхом перерахування коштів на поточний рахунок Орендодавця. </w:t>
      </w:r>
    </w:p>
    <w:p w14:paraId="6C1D7449" w14:textId="77777777" w:rsidR="000607AA" w:rsidRPr="00CA23BA" w:rsidRDefault="000607AA" w:rsidP="000607AA">
      <w:pPr>
        <w:pBdr>
          <w:top w:val="nil"/>
          <w:left w:val="nil"/>
          <w:bottom w:val="nil"/>
          <w:right w:val="nil"/>
          <w:between w:val="nil"/>
          <w:bar w:val="nil"/>
        </w:pBdr>
        <w:suppressAutoHyphens/>
        <w:spacing w:before="120" w:after="120"/>
        <w:jc w:val="center"/>
        <w:outlineLvl w:val="0"/>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b/>
          <w:color w:val="000000"/>
          <w:sz w:val="24"/>
          <w:szCs w:val="24"/>
          <w:u w:color="000000"/>
          <w:bdr w:val="nil"/>
          <w:lang w:eastAsia="uk-UA"/>
        </w:rPr>
        <w:t>5. Відповідальність Сторін</w:t>
      </w:r>
    </w:p>
    <w:p w14:paraId="4103000B" w14:textId="77777777" w:rsidR="000607AA" w:rsidRPr="00CA23BA" w:rsidRDefault="000607AA" w:rsidP="000607AA">
      <w:pPr>
        <w:pBdr>
          <w:top w:val="nil"/>
          <w:left w:val="nil"/>
          <w:bottom w:val="nil"/>
          <w:right w:val="nil"/>
          <w:between w:val="nil"/>
          <w:bar w:val="nil"/>
        </w:pBdr>
        <w:tabs>
          <w:tab w:val="left" w:pos="1080"/>
        </w:tabs>
        <w:suppressAutoHyphens/>
        <w:spacing w:before="120" w:after="120"/>
        <w:ind w:right="-5"/>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5.1 За невиконання або неналежного виконання умов цього Договору, Сторони несуть відповідальність згідно  чинного законодавства України.</w:t>
      </w:r>
    </w:p>
    <w:p w14:paraId="2B258994" w14:textId="77777777" w:rsidR="000607AA" w:rsidRPr="00CA23BA" w:rsidRDefault="000607AA" w:rsidP="000607AA">
      <w:pPr>
        <w:pBdr>
          <w:top w:val="nil"/>
          <w:left w:val="nil"/>
          <w:bottom w:val="nil"/>
          <w:right w:val="nil"/>
          <w:between w:val="nil"/>
          <w:bar w:val="nil"/>
        </w:pBdr>
        <w:suppressAutoHyphens/>
        <w:spacing w:before="120" w:after="120"/>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5.2. У разі порушення Орендарем, його уповноваженим брокером (брокерами) чинного законодавства, що регулює біржову торгівлю, Правил, Положення, інших внутрішніх документів Товарної біржі, що регламентують біржову торгівлю, цього Договору, Орендодавець має право припинити членство Орендаря на Товарній біржі та розірвати цей Договір.</w:t>
      </w:r>
    </w:p>
    <w:p w14:paraId="5A1BB59A" w14:textId="77777777" w:rsidR="000607AA" w:rsidRPr="00CA23BA" w:rsidRDefault="000607AA" w:rsidP="000607AA">
      <w:pPr>
        <w:widowControl/>
        <w:numPr>
          <w:ilvl w:val="1"/>
          <w:numId w:val="2"/>
        </w:numPr>
        <w:pBdr>
          <w:top w:val="nil"/>
          <w:left w:val="nil"/>
          <w:bottom w:val="nil"/>
          <w:right w:val="nil"/>
          <w:between w:val="nil"/>
          <w:bar w:val="nil"/>
        </w:pBdr>
        <w:suppressAutoHyphens/>
        <w:autoSpaceDE/>
        <w:autoSpaceDN/>
        <w:spacing w:before="120" w:after="120"/>
        <w:ind w:left="0" w:firstLine="0"/>
        <w:jc w:val="both"/>
        <w:rPr>
          <w:rFonts w:ascii="Times New Roman" w:eastAsia="Arial Unicode MS" w:hAnsi="Times New Roman" w:cs="Times New Roman"/>
          <w:bCs/>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Усі спори, що виникають з цього Договору або пов'язані із ним, вирішуються шляхом переговорів між Сторонами.</w:t>
      </w:r>
    </w:p>
    <w:p w14:paraId="7412AFAE" w14:textId="77777777" w:rsidR="000607AA" w:rsidRPr="00CA23BA" w:rsidRDefault="000607AA" w:rsidP="000607AA">
      <w:pPr>
        <w:widowControl/>
        <w:numPr>
          <w:ilvl w:val="1"/>
          <w:numId w:val="2"/>
        </w:numPr>
        <w:pBdr>
          <w:top w:val="nil"/>
          <w:left w:val="nil"/>
          <w:bottom w:val="nil"/>
          <w:right w:val="nil"/>
          <w:between w:val="nil"/>
          <w:bar w:val="nil"/>
        </w:pBdr>
        <w:suppressAutoHyphens/>
        <w:autoSpaceDE/>
        <w:autoSpaceDN/>
        <w:spacing w:before="120" w:after="120"/>
        <w:ind w:left="0" w:firstLine="0"/>
        <w:jc w:val="both"/>
        <w:rPr>
          <w:rFonts w:ascii="Times New Roman" w:eastAsia="Arial Unicode MS" w:hAnsi="Times New Roman" w:cs="Times New Roman"/>
          <w:bCs/>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Якщо відповідний спір неможливо вирішити шляхом переговорів, він вирішується в судовому порядку за встановленою підвідомчістю та підсудністю такого спору відповідно до чинного в Україні законодавства.</w:t>
      </w:r>
    </w:p>
    <w:p w14:paraId="0BEAA525" w14:textId="77777777" w:rsidR="000607AA" w:rsidRPr="00CA23BA" w:rsidRDefault="000607AA" w:rsidP="000607AA">
      <w:pPr>
        <w:pBdr>
          <w:top w:val="nil"/>
          <w:left w:val="nil"/>
          <w:bottom w:val="nil"/>
          <w:right w:val="nil"/>
          <w:between w:val="nil"/>
          <w:bar w:val="nil"/>
        </w:pBdr>
        <w:suppressAutoHyphens/>
        <w:spacing w:before="120" w:after="120"/>
        <w:ind w:right="-5"/>
        <w:jc w:val="center"/>
        <w:outlineLvl w:val="0"/>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b/>
          <w:color w:val="000000"/>
          <w:sz w:val="24"/>
          <w:szCs w:val="24"/>
          <w:u w:color="000000"/>
          <w:bdr w:val="nil"/>
          <w:lang w:eastAsia="uk-UA"/>
        </w:rPr>
        <w:t>6. Інші умови</w:t>
      </w:r>
    </w:p>
    <w:p w14:paraId="43CE2487" w14:textId="77777777" w:rsidR="000607AA" w:rsidRPr="00CA23BA" w:rsidRDefault="000607AA" w:rsidP="000607AA">
      <w:pPr>
        <w:widowControl/>
        <w:numPr>
          <w:ilvl w:val="1"/>
          <w:numId w:val="3"/>
        </w:numPr>
        <w:pBdr>
          <w:top w:val="nil"/>
          <w:left w:val="nil"/>
          <w:bottom w:val="nil"/>
          <w:right w:val="nil"/>
          <w:between w:val="nil"/>
          <w:bar w:val="nil"/>
        </w:pBdr>
        <w:suppressAutoHyphens/>
        <w:autoSpaceDE/>
        <w:autoSpaceDN/>
        <w:spacing w:before="120" w:after="120"/>
        <w:ind w:left="0" w:firstLine="0"/>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Договір набуває чинності з моменту його підписання Сторонами і діє до закінчення строку оренди біржового місця, вказаного у п. 3.1 Договору (з</w:t>
      </w:r>
      <w:r w:rsidRPr="00CA23BA">
        <w:rPr>
          <w:rFonts w:ascii="Times New Roman" w:eastAsia="Arial Unicode MS" w:hAnsi="Times New Roman" w:cs="Times New Roman"/>
          <w:color w:val="000000"/>
          <w:spacing w:val="-4"/>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урахуванням</w:t>
      </w:r>
      <w:r w:rsidRPr="00CA23BA">
        <w:rPr>
          <w:rFonts w:ascii="Times New Roman" w:eastAsia="Arial Unicode MS" w:hAnsi="Times New Roman" w:cs="Times New Roman"/>
          <w:color w:val="000000"/>
          <w:spacing w:val="-5"/>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можливості</w:t>
      </w:r>
      <w:r w:rsidRPr="00CA23BA">
        <w:rPr>
          <w:rFonts w:ascii="Times New Roman" w:eastAsia="Arial Unicode MS" w:hAnsi="Times New Roman" w:cs="Times New Roman"/>
          <w:color w:val="000000"/>
          <w:spacing w:val="-5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продовження</w:t>
      </w:r>
      <w:r w:rsidRPr="00CA23BA">
        <w:rPr>
          <w:rFonts w:ascii="Times New Roman" w:eastAsia="Arial Unicode MS" w:hAnsi="Times New Roman" w:cs="Times New Roman"/>
          <w:color w:val="000000"/>
          <w:spacing w:val="-2"/>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терміну</w:t>
      </w:r>
      <w:r w:rsidRPr="00CA23BA">
        <w:rPr>
          <w:rFonts w:ascii="Times New Roman" w:eastAsia="Arial Unicode MS" w:hAnsi="Times New Roman" w:cs="Times New Roman"/>
          <w:color w:val="000000"/>
          <w:spacing w:val="-3"/>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дії</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відповідно</w:t>
      </w:r>
      <w:r w:rsidRPr="00CA23BA">
        <w:rPr>
          <w:rFonts w:ascii="Times New Roman" w:eastAsia="Arial Unicode MS" w:hAnsi="Times New Roman" w:cs="Times New Roman"/>
          <w:color w:val="000000"/>
          <w:spacing w:val="-2"/>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до</w:t>
      </w:r>
      <w:r w:rsidRPr="00CA23BA">
        <w:rPr>
          <w:rFonts w:ascii="Times New Roman" w:eastAsia="Arial Unicode MS" w:hAnsi="Times New Roman" w:cs="Times New Roman"/>
          <w:color w:val="000000"/>
          <w:spacing w:val="5"/>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п.</w:t>
      </w:r>
      <w:r w:rsidRPr="00CA23BA">
        <w:rPr>
          <w:rFonts w:ascii="Times New Roman" w:eastAsia="Arial Unicode MS" w:hAnsi="Times New Roman" w:cs="Times New Roman"/>
          <w:color w:val="000000"/>
          <w:spacing w:val="-4"/>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3.3</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цього</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Договору).</w:t>
      </w:r>
    </w:p>
    <w:p w14:paraId="565C2FB3" w14:textId="77777777" w:rsidR="000607AA" w:rsidRPr="00CA23BA" w:rsidRDefault="000607AA" w:rsidP="000607AA">
      <w:pPr>
        <w:pBdr>
          <w:top w:val="nil"/>
          <w:left w:val="nil"/>
          <w:bottom w:val="nil"/>
          <w:right w:val="nil"/>
          <w:between w:val="nil"/>
          <w:bar w:val="nil"/>
        </w:pBdr>
        <w:suppressAutoHyphens/>
        <w:spacing w:before="120" w:after="120"/>
        <w:ind w:right="-5"/>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6.2. Орендар не має права передавати іншій особі своє право участі в біржових торгах та/або передавати біржове місце в суборенду.</w:t>
      </w:r>
    </w:p>
    <w:p w14:paraId="299ECC02" w14:textId="77777777" w:rsidR="000607AA" w:rsidRPr="00CA23BA" w:rsidRDefault="000607AA" w:rsidP="000607AA">
      <w:pPr>
        <w:pBdr>
          <w:top w:val="nil"/>
          <w:left w:val="nil"/>
          <w:bottom w:val="nil"/>
          <w:right w:val="nil"/>
          <w:between w:val="nil"/>
          <w:bar w:val="nil"/>
        </w:pBdr>
        <w:suppressAutoHyphens/>
        <w:spacing w:before="120" w:after="120"/>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6.3. Будь-які зміни та доповнення до цього Договору здійснюються у письмовій формі, шляхом підписання обома Сторонами відповідної Додаткової угоди, яка є невід'ємною частиною цього Договору.</w:t>
      </w:r>
    </w:p>
    <w:p w14:paraId="4C05245E" w14:textId="77777777" w:rsidR="000607AA" w:rsidRPr="00CA23BA" w:rsidRDefault="000607AA" w:rsidP="000607AA">
      <w:pPr>
        <w:pBdr>
          <w:top w:val="nil"/>
          <w:left w:val="nil"/>
          <w:bottom w:val="nil"/>
          <w:right w:val="nil"/>
          <w:between w:val="nil"/>
          <w:bar w:val="nil"/>
        </w:pBdr>
        <w:tabs>
          <w:tab w:val="left" w:pos="1361"/>
        </w:tabs>
        <w:suppressAutoHyphens/>
        <w:spacing w:before="120" w:after="120"/>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 xml:space="preserve">6.4. У випадках, не передбачених даним Договором, Сторони керуються чинним законодавством України. </w:t>
      </w:r>
    </w:p>
    <w:p w14:paraId="7C511A76" w14:textId="77777777" w:rsidR="000607AA" w:rsidRPr="00CA23BA" w:rsidRDefault="000607AA" w:rsidP="000607AA">
      <w:pPr>
        <w:pBdr>
          <w:top w:val="nil"/>
          <w:left w:val="nil"/>
          <w:bottom w:val="nil"/>
          <w:right w:val="nil"/>
          <w:between w:val="nil"/>
          <w:bar w:val="nil"/>
        </w:pBdr>
        <w:tabs>
          <w:tab w:val="left" w:pos="1361"/>
        </w:tabs>
        <w:suppressAutoHyphens/>
        <w:spacing w:before="120" w:after="120"/>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6.5. Договір</w:t>
      </w:r>
      <w:r w:rsidRPr="00CA23BA">
        <w:rPr>
          <w:rFonts w:ascii="Times New Roman" w:eastAsia="Arial Unicode MS" w:hAnsi="Times New Roman" w:cs="Times New Roman"/>
          <w:color w:val="000000"/>
          <w:spacing w:val="26"/>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належним</w:t>
      </w:r>
      <w:r w:rsidRPr="00CA23BA">
        <w:rPr>
          <w:rFonts w:ascii="Times New Roman" w:eastAsia="Arial Unicode MS" w:hAnsi="Times New Roman" w:cs="Times New Roman"/>
          <w:color w:val="000000"/>
          <w:spacing w:val="25"/>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чином</w:t>
      </w:r>
      <w:r w:rsidRPr="00CA23BA">
        <w:rPr>
          <w:rFonts w:ascii="Times New Roman" w:eastAsia="Arial Unicode MS" w:hAnsi="Times New Roman" w:cs="Times New Roman"/>
          <w:color w:val="000000"/>
          <w:spacing w:val="28"/>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підписаний</w:t>
      </w:r>
      <w:r>
        <w:rPr>
          <w:rFonts w:ascii="Times New Roman" w:eastAsia="Arial Unicode MS" w:hAnsi="Times New Roman" w:cs="Times New Roman"/>
          <w:color w:val="000000"/>
          <w:spacing w:val="24"/>
          <w:sz w:val="24"/>
          <w:szCs w:val="24"/>
          <w:u w:color="000000"/>
          <w:bdr w:val="nil"/>
          <w:lang w:eastAsia="uk-UA"/>
        </w:rPr>
        <w:t xml:space="preserve"> </w:t>
      </w:r>
      <w:r w:rsidRPr="00486ECA">
        <w:rPr>
          <w:rFonts w:ascii="Times New Roman" w:hAnsi="Times New Roman" w:cs="Times New Roman"/>
          <w:sz w:val="24"/>
          <w:szCs w:val="24"/>
        </w:rPr>
        <w:t>Сторонами та скріплений печатками Сторін (за наявності)</w:t>
      </w:r>
      <w:r w:rsidRPr="00486ECA">
        <w:rPr>
          <w:rFonts w:ascii="Times New Roman" w:eastAsia="Arial Unicode MS" w:hAnsi="Times New Roman" w:cs="Times New Roman"/>
          <w:color w:val="000000"/>
          <w:spacing w:val="24"/>
          <w:sz w:val="28"/>
          <w:szCs w:val="28"/>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та</w:t>
      </w:r>
      <w:r w:rsidRPr="00CA23BA">
        <w:rPr>
          <w:rFonts w:ascii="Times New Roman" w:eastAsia="Arial Unicode MS" w:hAnsi="Times New Roman" w:cs="Times New Roman"/>
          <w:color w:val="000000"/>
          <w:spacing w:val="27"/>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переданий</w:t>
      </w:r>
      <w:r w:rsidRPr="00CA23BA">
        <w:rPr>
          <w:rFonts w:ascii="Times New Roman" w:eastAsia="Arial Unicode MS" w:hAnsi="Times New Roman" w:cs="Times New Roman"/>
          <w:color w:val="000000"/>
          <w:spacing w:val="27"/>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засобами</w:t>
      </w:r>
      <w:r w:rsidRPr="00CA23BA">
        <w:rPr>
          <w:rFonts w:ascii="Times New Roman" w:eastAsia="Arial Unicode MS" w:hAnsi="Times New Roman" w:cs="Times New Roman"/>
          <w:color w:val="000000"/>
          <w:spacing w:val="25"/>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електронного</w:t>
      </w:r>
      <w:r w:rsidRPr="00CA23BA">
        <w:rPr>
          <w:rFonts w:ascii="Times New Roman" w:eastAsia="Arial Unicode MS" w:hAnsi="Times New Roman" w:cs="Times New Roman"/>
          <w:color w:val="000000"/>
          <w:spacing w:val="27"/>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зв’язку,</w:t>
      </w:r>
      <w:r w:rsidRPr="00CA23BA">
        <w:rPr>
          <w:rFonts w:ascii="Times New Roman" w:eastAsia="Arial Unicode MS" w:hAnsi="Times New Roman" w:cs="Times New Roman"/>
          <w:color w:val="000000"/>
          <w:spacing w:val="-5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має</w:t>
      </w:r>
      <w:r w:rsidRPr="00CA23BA">
        <w:rPr>
          <w:rFonts w:ascii="Times New Roman" w:eastAsia="Arial Unicode MS" w:hAnsi="Times New Roman" w:cs="Times New Roman"/>
          <w:color w:val="000000"/>
          <w:spacing w:val="-4"/>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силу</w:t>
      </w:r>
      <w:r w:rsidRPr="00CA23BA">
        <w:rPr>
          <w:rFonts w:ascii="Times New Roman" w:eastAsia="Arial Unicode MS" w:hAnsi="Times New Roman" w:cs="Times New Roman"/>
          <w:color w:val="000000"/>
          <w:spacing w:val="-3"/>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оригіналу,</w:t>
      </w:r>
      <w:r w:rsidRPr="00CA23BA">
        <w:rPr>
          <w:rFonts w:ascii="Times New Roman" w:eastAsia="Arial Unicode MS" w:hAnsi="Times New Roman" w:cs="Times New Roman"/>
          <w:color w:val="000000"/>
          <w:spacing w:val="-3"/>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до</w:t>
      </w:r>
      <w:r w:rsidRPr="00CA23BA">
        <w:rPr>
          <w:rFonts w:ascii="Times New Roman" w:eastAsia="Arial Unicode MS" w:hAnsi="Times New Roman" w:cs="Times New Roman"/>
          <w:color w:val="000000"/>
          <w:spacing w:val="-3"/>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обміну Сторонами</w:t>
      </w:r>
      <w:r w:rsidRPr="00CA23BA">
        <w:rPr>
          <w:rFonts w:ascii="Times New Roman" w:eastAsia="Arial Unicode MS" w:hAnsi="Times New Roman" w:cs="Times New Roman"/>
          <w:color w:val="000000"/>
          <w:spacing w:val="-2"/>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оригіналами</w:t>
      </w:r>
      <w:r w:rsidRPr="00CA23BA">
        <w:rPr>
          <w:rFonts w:ascii="Times New Roman" w:eastAsia="Arial Unicode MS" w:hAnsi="Times New Roman" w:cs="Times New Roman"/>
          <w:color w:val="000000"/>
          <w:spacing w:val="-4"/>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екземплярів</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даного</w:t>
      </w:r>
      <w:r w:rsidRPr="00CA23BA">
        <w:rPr>
          <w:rFonts w:ascii="Times New Roman" w:eastAsia="Arial Unicode MS" w:hAnsi="Times New Roman" w:cs="Times New Roman"/>
          <w:color w:val="000000"/>
          <w:spacing w:val="-1"/>
          <w:sz w:val="24"/>
          <w:szCs w:val="24"/>
          <w:u w:color="000000"/>
          <w:bdr w:val="nil"/>
          <w:lang w:eastAsia="uk-UA"/>
        </w:rPr>
        <w:t xml:space="preserve"> </w:t>
      </w:r>
      <w:r w:rsidRPr="00CA23BA">
        <w:rPr>
          <w:rFonts w:ascii="Times New Roman" w:eastAsia="Arial Unicode MS" w:hAnsi="Times New Roman" w:cs="Times New Roman"/>
          <w:color w:val="000000"/>
          <w:sz w:val="24"/>
          <w:szCs w:val="24"/>
          <w:u w:color="000000"/>
          <w:bdr w:val="nil"/>
          <w:lang w:eastAsia="uk-UA"/>
        </w:rPr>
        <w:t>Договору.</w:t>
      </w:r>
    </w:p>
    <w:p w14:paraId="4E712BC9" w14:textId="77777777" w:rsidR="000607AA" w:rsidRPr="00CA23BA" w:rsidRDefault="000607AA" w:rsidP="000607AA">
      <w:pPr>
        <w:pBdr>
          <w:top w:val="nil"/>
          <w:left w:val="nil"/>
          <w:bottom w:val="nil"/>
          <w:right w:val="nil"/>
          <w:between w:val="nil"/>
          <w:bar w:val="nil"/>
        </w:pBdr>
        <w:suppressAutoHyphens/>
        <w:spacing w:before="120" w:after="120"/>
        <w:jc w:val="both"/>
        <w:rPr>
          <w:rFonts w:ascii="Times New Roman" w:eastAsia="Arial Unicode MS" w:hAnsi="Times New Roman" w:cs="Times New Roman"/>
          <w:color w:val="000000"/>
          <w:sz w:val="24"/>
          <w:szCs w:val="24"/>
          <w:u w:color="000000"/>
          <w:bdr w:val="nil"/>
          <w:lang w:eastAsia="uk-UA"/>
        </w:rPr>
      </w:pPr>
      <w:r w:rsidRPr="00CA23BA">
        <w:rPr>
          <w:rFonts w:ascii="Times New Roman" w:eastAsia="Arial Unicode MS" w:hAnsi="Times New Roman" w:cs="Times New Roman"/>
          <w:color w:val="000000"/>
          <w:sz w:val="24"/>
          <w:szCs w:val="24"/>
          <w:u w:color="000000"/>
          <w:bdr w:val="nil"/>
          <w:lang w:eastAsia="uk-UA"/>
        </w:rPr>
        <w:t xml:space="preserve">6.6. Даний договір укладено у двох оригінальних примірниках українською мовою – по одному для кожної із Сторін. Всі примірники мають однакову юридичну силу. </w:t>
      </w:r>
    </w:p>
    <w:p w14:paraId="66A98EDD" w14:textId="77777777" w:rsidR="000607AA" w:rsidRPr="00CA23BA" w:rsidRDefault="000607AA" w:rsidP="000607AA">
      <w:pPr>
        <w:widowControl/>
        <w:numPr>
          <w:ilvl w:val="0"/>
          <w:numId w:val="3"/>
        </w:numPr>
        <w:pBdr>
          <w:top w:val="nil"/>
          <w:left w:val="nil"/>
          <w:bottom w:val="nil"/>
          <w:right w:val="nil"/>
          <w:between w:val="nil"/>
          <w:bar w:val="nil"/>
        </w:pBdr>
        <w:suppressAutoHyphens/>
        <w:autoSpaceDE/>
        <w:autoSpaceDN/>
        <w:jc w:val="center"/>
        <w:outlineLvl w:val="0"/>
        <w:rPr>
          <w:rFonts w:ascii="Times New Roman" w:eastAsia="Arial Unicode MS" w:hAnsi="Times New Roman" w:cs="Times New Roman"/>
          <w:b/>
          <w:bCs/>
          <w:color w:val="000000"/>
          <w:sz w:val="24"/>
          <w:szCs w:val="24"/>
          <w:u w:color="000000"/>
          <w:bdr w:val="nil"/>
          <w:lang w:eastAsia="uk-UA"/>
        </w:rPr>
      </w:pPr>
      <w:r w:rsidRPr="00CA23BA">
        <w:rPr>
          <w:rFonts w:ascii="Times New Roman" w:eastAsia="Arial Unicode MS" w:hAnsi="Times New Roman" w:cs="Times New Roman"/>
          <w:b/>
          <w:bCs/>
          <w:color w:val="000000"/>
          <w:sz w:val="24"/>
          <w:szCs w:val="24"/>
          <w:u w:color="000000"/>
          <w:bdr w:val="nil"/>
          <w:lang w:eastAsia="uk-UA"/>
        </w:rPr>
        <w:t>Реквізити та підписи Сторін</w:t>
      </w:r>
    </w:p>
    <w:p w14:paraId="11DAB41E" w14:textId="77777777" w:rsidR="000607AA" w:rsidRPr="00CA23BA" w:rsidRDefault="000607AA" w:rsidP="000607AA">
      <w:pPr>
        <w:suppressAutoHyphens/>
        <w:ind w:left="450"/>
        <w:outlineLvl w:val="0"/>
        <w:rPr>
          <w:rFonts w:ascii="Times New Roman" w:eastAsia="Arial Unicode MS" w:hAnsi="Times New Roman" w:cs="Times New Roman"/>
          <w:b/>
          <w:bCs/>
          <w:color w:val="000000"/>
          <w:sz w:val="24"/>
          <w:szCs w:val="24"/>
          <w:u w:color="000000"/>
          <w:bdr w:val="nil"/>
          <w:lang w:eastAsia="uk-UA"/>
        </w:rPr>
      </w:pPr>
    </w:p>
    <w:tbl>
      <w:tblPr>
        <w:tblW w:w="0" w:type="auto"/>
        <w:tblInd w:w="108" w:type="dxa"/>
        <w:tblLayout w:type="fixed"/>
        <w:tblLook w:val="0000" w:firstRow="0" w:lastRow="0" w:firstColumn="0" w:lastColumn="0" w:noHBand="0" w:noVBand="0"/>
      </w:tblPr>
      <w:tblGrid>
        <w:gridCol w:w="4853"/>
        <w:gridCol w:w="4855"/>
      </w:tblGrid>
      <w:tr w:rsidR="000607AA" w:rsidRPr="00CA23BA" w14:paraId="7DF3831B" w14:textId="77777777" w:rsidTr="00D95529">
        <w:trPr>
          <w:trHeight w:val="354"/>
        </w:trPr>
        <w:tc>
          <w:tcPr>
            <w:tcW w:w="4853" w:type="dxa"/>
            <w:shd w:val="clear" w:color="auto" w:fill="auto"/>
          </w:tcPr>
          <w:p w14:paraId="0E3C91BB" w14:textId="77777777" w:rsidR="000607AA" w:rsidRPr="00CA23BA" w:rsidRDefault="000607AA" w:rsidP="00D95529">
            <w:pPr>
              <w:pBdr>
                <w:top w:val="nil"/>
                <w:left w:val="nil"/>
                <w:bottom w:val="nil"/>
                <w:right w:val="nil"/>
                <w:between w:val="nil"/>
                <w:bar w:val="nil"/>
              </w:pBdr>
              <w:tabs>
                <w:tab w:val="left" w:pos="4536"/>
              </w:tabs>
              <w:suppressAutoHyphens/>
              <w:jc w:val="both"/>
              <w:rPr>
                <w:rFonts w:ascii="Times New Roman" w:eastAsia="Arial Unicode MS" w:hAnsi="Times New Roman" w:cs="Times New Roman"/>
                <w:b/>
                <w:color w:val="000000"/>
                <w:sz w:val="24"/>
                <w:szCs w:val="24"/>
                <w:u w:color="000000"/>
                <w:bdr w:val="nil"/>
                <w:lang w:eastAsia="uk-UA"/>
              </w:rPr>
            </w:pPr>
            <w:r w:rsidRPr="00CA23BA">
              <w:rPr>
                <w:rFonts w:ascii="Times New Roman" w:eastAsia="Arial Unicode MS" w:hAnsi="Times New Roman" w:cs="Arial Unicode MS"/>
                <w:b/>
                <w:color w:val="000000"/>
                <w:sz w:val="24"/>
                <w:szCs w:val="24"/>
                <w:u w:color="000000"/>
                <w:bdr w:val="nil"/>
                <w:lang w:eastAsia="uk-UA"/>
              </w:rPr>
              <w:t>ТОВАРНА БІРЖА:</w:t>
            </w:r>
          </w:p>
          <w:p w14:paraId="44AF7A91" w14:textId="77777777" w:rsidR="000607AA" w:rsidRDefault="000607AA" w:rsidP="00D95529">
            <w:pPr>
              <w:pBdr>
                <w:top w:val="nil"/>
                <w:left w:val="nil"/>
                <w:bottom w:val="nil"/>
                <w:right w:val="nil"/>
                <w:between w:val="nil"/>
                <w:bar w:val="nil"/>
              </w:pBdr>
              <w:tabs>
                <w:tab w:val="left" w:pos="0"/>
                <w:tab w:val="left" w:pos="1643"/>
                <w:tab w:val="left" w:pos="5387"/>
              </w:tabs>
              <w:suppressAutoHyphens/>
              <w:snapToGrid w:val="0"/>
              <w:spacing w:line="0" w:lineRule="atLeast"/>
              <w:rPr>
                <w:rFonts w:ascii="Times New Roman" w:eastAsia="Arial Unicode MS" w:hAnsi="Times New Roman" w:cs="Arial Unicode MS"/>
                <w:b/>
                <w:bCs/>
                <w:color w:val="000000"/>
                <w:sz w:val="24"/>
                <w:szCs w:val="24"/>
                <w:u w:color="000000"/>
                <w:bdr w:val="nil"/>
                <w:lang w:eastAsia="uk-UA"/>
              </w:rPr>
            </w:pPr>
            <w:r w:rsidRPr="00CA23BA">
              <w:rPr>
                <w:rFonts w:ascii="Times New Roman" w:eastAsia="Arial Unicode MS" w:hAnsi="Times New Roman" w:cs="Arial Unicode MS"/>
                <w:b/>
                <w:color w:val="000000"/>
                <w:sz w:val="24"/>
                <w:szCs w:val="24"/>
                <w:u w:color="000000"/>
                <w:bdr w:val="nil"/>
                <w:lang w:eastAsia="uk-UA"/>
              </w:rPr>
              <w:t>ТОВАРИСТВО З ОБМЕЖЕНОЮ ВІДПОВІДАЛЬНІСТЮ</w:t>
            </w:r>
            <w:r w:rsidRPr="00CA23BA">
              <w:rPr>
                <w:rFonts w:ascii="Times New Roman" w:eastAsia="Arial Unicode MS" w:hAnsi="Times New Roman" w:cs="Arial Unicode MS"/>
                <w:b/>
                <w:bCs/>
                <w:color w:val="000000"/>
                <w:sz w:val="24"/>
                <w:szCs w:val="24"/>
                <w:u w:color="000000"/>
                <w:bdr w:val="nil"/>
                <w:lang w:eastAsia="uk-UA"/>
              </w:rPr>
              <w:t xml:space="preserve"> "УКРАЇНСЬКА УНІВЕРСАЛЬНА БІРЖА"</w:t>
            </w:r>
          </w:p>
          <w:p w14:paraId="1AFDD908" w14:textId="77777777" w:rsidR="000607AA" w:rsidRPr="00CA23BA" w:rsidRDefault="000607AA" w:rsidP="00D95529">
            <w:pPr>
              <w:pBdr>
                <w:top w:val="nil"/>
                <w:left w:val="nil"/>
                <w:bottom w:val="nil"/>
                <w:right w:val="nil"/>
                <w:between w:val="nil"/>
                <w:bar w:val="nil"/>
              </w:pBdr>
              <w:tabs>
                <w:tab w:val="left" w:pos="0"/>
                <w:tab w:val="left" w:pos="1643"/>
                <w:tab w:val="left" w:pos="5387"/>
              </w:tabs>
              <w:suppressAutoHyphens/>
              <w:snapToGrid w:val="0"/>
              <w:spacing w:line="0" w:lineRule="atLeast"/>
              <w:rPr>
                <w:rFonts w:ascii="Times New Roman" w:eastAsia="Arial Unicode MS" w:hAnsi="Times New Roman" w:cs="Arial Unicode MS"/>
                <w:color w:val="000000"/>
                <w:sz w:val="24"/>
                <w:szCs w:val="24"/>
                <w:u w:color="000000"/>
                <w:bdr w:val="nil"/>
                <w:lang w:eastAsia="uk-UA"/>
              </w:rPr>
            </w:pPr>
          </w:p>
          <w:p w14:paraId="177BBEE8" w14:textId="77777777" w:rsidR="000607AA" w:rsidRPr="00CA23BA" w:rsidRDefault="000607AA" w:rsidP="00D95529">
            <w:pPr>
              <w:pBdr>
                <w:top w:val="nil"/>
                <w:left w:val="nil"/>
                <w:bottom w:val="nil"/>
                <w:right w:val="nil"/>
                <w:between w:val="nil"/>
                <w:bar w:val="nil"/>
              </w:pBdr>
              <w:suppressAutoHyphens/>
              <w:snapToGrid w:val="0"/>
              <w:spacing w:line="0" w:lineRule="atLeast"/>
              <w:rPr>
                <w:rFonts w:ascii="Times New Roman" w:eastAsia="Arial Unicode MS" w:hAnsi="Times New Roman" w:cs="Arial Unicode MS"/>
                <w:color w:val="000000"/>
                <w:sz w:val="24"/>
                <w:szCs w:val="24"/>
                <w:u w:color="000000"/>
                <w:bdr w:val="nil"/>
                <w:lang w:eastAsia="uk-UA"/>
              </w:rPr>
            </w:pPr>
            <w:r w:rsidRPr="00CA23BA">
              <w:rPr>
                <w:rFonts w:ascii="Times New Roman" w:eastAsia="Arial Unicode MS" w:hAnsi="Times New Roman" w:cs="Arial Unicode MS"/>
                <w:color w:val="000000"/>
                <w:sz w:val="24"/>
                <w:szCs w:val="24"/>
                <w:u w:color="000000"/>
                <w:bdr w:val="nil"/>
                <w:lang w:eastAsia="uk-UA"/>
              </w:rPr>
              <w:t xml:space="preserve">Місцезнаходження: 36039, м. Полтава, вул. Шевченка, 52, </w:t>
            </w:r>
          </w:p>
          <w:p w14:paraId="01578A33" w14:textId="77777777" w:rsidR="000607AA" w:rsidRPr="00CA23BA" w:rsidRDefault="000607AA" w:rsidP="00D95529">
            <w:pPr>
              <w:pBdr>
                <w:top w:val="nil"/>
                <w:left w:val="nil"/>
                <w:bottom w:val="nil"/>
                <w:right w:val="nil"/>
                <w:between w:val="nil"/>
                <w:bar w:val="nil"/>
              </w:pBdr>
              <w:suppressAutoHyphens/>
              <w:snapToGrid w:val="0"/>
              <w:spacing w:line="0" w:lineRule="atLeast"/>
              <w:rPr>
                <w:rFonts w:ascii="Times New Roman" w:eastAsia="Arial Unicode MS" w:hAnsi="Times New Roman" w:cs="Arial Unicode MS"/>
                <w:color w:val="000000"/>
                <w:sz w:val="24"/>
                <w:szCs w:val="24"/>
                <w:u w:color="000000"/>
                <w:bdr w:val="nil"/>
                <w:lang w:eastAsia="uk-UA"/>
              </w:rPr>
            </w:pPr>
            <w:r w:rsidRPr="00CA23BA">
              <w:rPr>
                <w:rFonts w:ascii="Times New Roman" w:eastAsia="Arial Unicode MS" w:hAnsi="Times New Roman" w:cs="Arial Unicode MS"/>
                <w:color w:val="000000"/>
                <w:sz w:val="24"/>
                <w:szCs w:val="24"/>
                <w:u w:color="000000"/>
                <w:bdr w:val="nil"/>
                <w:lang w:eastAsia="uk-UA"/>
              </w:rPr>
              <w:t>Код ЄДРПОУ 25158707</w:t>
            </w:r>
          </w:p>
          <w:p w14:paraId="165D77AF" w14:textId="77777777" w:rsidR="000607AA" w:rsidRPr="00CA23BA" w:rsidRDefault="000607AA" w:rsidP="00D95529">
            <w:pPr>
              <w:pBdr>
                <w:top w:val="nil"/>
                <w:left w:val="nil"/>
                <w:bottom w:val="nil"/>
                <w:right w:val="nil"/>
                <w:between w:val="nil"/>
                <w:bar w:val="nil"/>
              </w:pBdr>
              <w:suppressAutoHyphens/>
              <w:snapToGrid w:val="0"/>
              <w:spacing w:line="0" w:lineRule="atLeast"/>
              <w:rPr>
                <w:rFonts w:ascii="Times New Roman" w:eastAsia="Arial Unicode MS" w:hAnsi="Times New Roman" w:cs="Arial Unicode MS"/>
                <w:color w:val="000000"/>
                <w:sz w:val="24"/>
                <w:szCs w:val="24"/>
                <w:u w:color="000000"/>
                <w:bdr w:val="nil"/>
                <w:lang w:eastAsia="uk-UA"/>
              </w:rPr>
            </w:pPr>
            <w:r w:rsidRPr="00CA23BA">
              <w:rPr>
                <w:rFonts w:ascii="Times New Roman" w:eastAsia="Arial Unicode MS" w:hAnsi="Times New Roman" w:cs="Arial Unicode MS"/>
                <w:color w:val="000000"/>
                <w:sz w:val="24"/>
                <w:szCs w:val="24"/>
                <w:u w:color="000000"/>
                <w:bdr w:val="nil"/>
                <w:lang w:eastAsia="uk-UA"/>
              </w:rPr>
              <w:t>Рахунок у форматі IBAN: UA903006140000026004500397206 в ПАТ “КРЕДІ  АГРІКОЛЬ БАНК”</w:t>
            </w:r>
          </w:p>
          <w:p w14:paraId="1AC52E0C" w14:textId="77777777" w:rsidR="000607AA" w:rsidRPr="00CA23BA" w:rsidRDefault="000607AA" w:rsidP="00D95529">
            <w:pPr>
              <w:pBdr>
                <w:top w:val="nil"/>
                <w:left w:val="nil"/>
                <w:bottom w:val="nil"/>
                <w:right w:val="nil"/>
                <w:between w:val="nil"/>
                <w:bar w:val="nil"/>
              </w:pBdr>
              <w:suppressAutoHyphens/>
              <w:spacing w:line="0" w:lineRule="atLeast"/>
              <w:rPr>
                <w:rFonts w:ascii="Times New Roman" w:eastAsia="Arial Unicode MS" w:hAnsi="Times New Roman" w:cs="Arial Unicode MS"/>
                <w:color w:val="000000"/>
                <w:sz w:val="24"/>
                <w:szCs w:val="24"/>
                <w:u w:color="000000"/>
                <w:bdr w:val="nil"/>
                <w:lang w:eastAsia="uk-UA"/>
              </w:rPr>
            </w:pPr>
            <w:r w:rsidRPr="00CA23BA">
              <w:rPr>
                <w:rFonts w:ascii="Times New Roman" w:eastAsia="Arial Unicode MS" w:hAnsi="Times New Roman" w:cs="Arial Unicode MS"/>
                <w:color w:val="000000"/>
                <w:sz w:val="24"/>
                <w:szCs w:val="24"/>
                <w:u w:color="000000"/>
                <w:bdr w:val="nil"/>
                <w:lang w:eastAsia="uk-UA"/>
              </w:rPr>
              <w:t>ІПН 251587016013</w:t>
            </w:r>
          </w:p>
          <w:p w14:paraId="19844D8D" w14:textId="77777777" w:rsidR="000607AA" w:rsidRPr="00CA23BA" w:rsidRDefault="000607AA" w:rsidP="00D95529">
            <w:pPr>
              <w:pBdr>
                <w:top w:val="nil"/>
                <w:left w:val="nil"/>
                <w:bottom w:val="nil"/>
                <w:right w:val="nil"/>
                <w:between w:val="nil"/>
                <w:bar w:val="nil"/>
              </w:pBdr>
              <w:suppressAutoHyphens/>
              <w:spacing w:line="0" w:lineRule="atLeast"/>
              <w:rPr>
                <w:rFonts w:ascii="Times New Roman" w:eastAsia="Arial Unicode MS" w:hAnsi="Times New Roman" w:cs="Arial Unicode MS"/>
                <w:color w:val="000000"/>
                <w:sz w:val="24"/>
                <w:szCs w:val="24"/>
                <w:u w:color="000000"/>
                <w:bdr w:val="nil"/>
                <w:lang w:eastAsia="uk-UA"/>
              </w:rPr>
            </w:pPr>
            <w:r w:rsidRPr="00CA23BA">
              <w:rPr>
                <w:rFonts w:ascii="Times New Roman" w:eastAsia="Arial Unicode MS" w:hAnsi="Times New Roman" w:cs="Arial Unicode MS"/>
                <w:color w:val="000000"/>
                <w:sz w:val="24"/>
                <w:szCs w:val="24"/>
                <w:u w:color="000000"/>
                <w:bdr w:val="nil"/>
                <w:lang w:eastAsia="uk-UA"/>
              </w:rPr>
              <w:t>Телефон:</w:t>
            </w:r>
            <w:r w:rsidRPr="00CA23BA">
              <w:rPr>
                <w:rFonts w:ascii="Times New Roman" w:eastAsia="Arial Unicode MS" w:hAnsi="Times New Roman" w:cs="Arial Unicode MS"/>
                <w:color w:val="FF0000"/>
                <w:sz w:val="24"/>
                <w:szCs w:val="24"/>
                <w:u w:color="000000"/>
                <w:bdr w:val="nil"/>
                <w:lang w:eastAsia="uk-UA"/>
              </w:rPr>
              <w:t xml:space="preserve"> </w:t>
            </w:r>
            <w:r w:rsidRPr="00CA23BA">
              <w:rPr>
                <w:rFonts w:ascii="Times New Roman" w:eastAsia="Arial Unicode MS" w:hAnsi="Times New Roman" w:cs="Arial Unicode MS"/>
                <w:color w:val="000000"/>
                <w:sz w:val="24"/>
                <w:szCs w:val="24"/>
                <w:u w:color="000000"/>
                <w:bdr w:val="nil"/>
                <w:lang w:eastAsia="uk-UA"/>
              </w:rPr>
              <w:t>0532-50-92-91</w:t>
            </w:r>
          </w:p>
          <w:p w14:paraId="039FEB7D" w14:textId="77777777" w:rsidR="000607AA" w:rsidRPr="00CA23BA" w:rsidRDefault="000607AA" w:rsidP="00D95529">
            <w:pPr>
              <w:pBdr>
                <w:top w:val="nil"/>
                <w:left w:val="nil"/>
                <w:bottom w:val="nil"/>
                <w:right w:val="nil"/>
                <w:between w:val="nil"/>
                <w:bar w:val="nil"/>
              </w:pBdr>
              <w:suppressAutoHyphens/>
              <w:spacing w:line="0" w:lineRule="atLeast"/>
              <w:rPr>
                <w:rFonts w:ascii="Times New Roman" w:eastAsia="Arial Unicode MS" w:hAnsi="Times New Roman" w:cs="Arial Unicode MS"/>
                <w:color w:val="000000"/>
                <w:sz w:val="24"/>
                <w:szCs w:val="24"/>
                <w:u w:color="000000"/>
                <w:bdr w:val="nil"/>
                <w:lang w:eastAsia="uk-UA"/>
              </w:rPr>
            </w:pPr>
            <w:r w:rsidRPr="00CA23BA">
              <w:rPr>
                <w:rFonts w:ascii="Times New Roman" w:eastAsia="Arial Unicode MS" w:hAnsi="Times New Roman" w:cs="Arial Unicode MS"/>
                <w:color w:val="000000"/>
                <w:sz w:val="24"/>
                <w:szCs w:val="24"/>
                <w:u w:color="000000"/>
                <w:bdr w:val="nil"/>
                <w:lang w:eastAsia="uk-UA"/>
              </w:rPr>
              <w:t>Електронна пошта: info@uub.com.ua</w:t>
            </w:r>
          </w:p>
          <w:p w14:paraId="2919BA4B" w14:textId="77777777" w:rsidR="000607AA" w:rsidRPr="00CA23BA" w:rsidRDefault="000607AA" w:rsidP="00D95529">
            <w:pPr>
              <w:pBdr>
                <w:top w:val="nil"/>
                <w:left w:val="nil"/>
                <w:bottom w:val="nil"/>
                <w:right w:val="nil"/>
                <w:between w:val="nil"/>
                <w:bar w:val="nil"/>
              </w:pBdr>
              <w:suppressAutoHyphens/>
              <w:spacing w:line="0" w:lineRule="atLeast"/>
              <w:rPr>
                <w:rFonts w:ascii="Times New Roman" w:eastAsia="Arial Unicode MS" w:hAnsi="Times New Roman" w:cs="Arial Unicode MS"/>
                <w:b/>
                <w:bCs/>
                <w:color w:val="000000"/>
                <w:sz w:val="24"/>
                <w:szCs w:val="24"/>
                <w:u w:color="000000"/>
                <w:bdr w:val="nil"/>
                <w:lang w:eastAsia="uk-UA"/>
              </w:rPr>
            </w:pPr>
          </w:p>
          <w:p w14:paraId="5B0CA0F4" w14:textId="5DB94EDB" w:rsidR="000607AA" w:rsidRDefault="006D0AAA" w:rsidP="00D95529">
            <w:pPr>
              <w:pBdr>
                <w:top w:val="nil"/>
                <w:left w:val="nil"/>
                <w:bottom w:val="nil"/>
                <w:right w:val="nil"/>
                <w:between w:val="nil"/>
                <w:bar w:val="nil"/>
              </w:pBdr>
              <w:suppressAutoHyphens/>
              <w:spacing w:line="0" w:lineRule="atLeast"/>
              <w:rPr>
                <w:rFonts w:ascii="Times New Roman" w:eastAsia="Arial Unicode MS" w:hAnsi="Times New Roman" w:cs="Arial Unicode MS"/>
                <w:b/>
                <w:bCs/>
                <w:color w:val="000000"/>
                <w:sz w:val="24"/>
                <w:szCs w:val="24"/>
                <w:u w:color="000000"/>
                <w:bdr w:val="nil"/>
                <w:lang w:eastAsia="uk-UA"/>
              </w:rPr>
            </w:pPr>
            <w:r>
              <w:rPr>
                <w:rFonts w:ascii="Times New Roman" w:eastAsia="Arial Unicode MS" w:hAnsi="Times New Roman" w:cs="Arial Unicode MS"/>
                <w:b/>
                <w:bCs/>
                <w:color w:val="000000"/>
                <w:sz w:val="24"/>
                <w:szCs w:val="24"/>
                <w:u w:color="000000"/>
                <w:bdr w:val="nil"/>
                <w:lang w:eastAsia="uk-UA"/>
              </w:rPr>
              <w:t>Голова Наглядової ради</w:t>
            </w:r>
          </w:p>
          <w:p w14:paraId="0E87A0B3" w14:textId="77777777" w:rsidR="000607AA" w:rsidRDefault="000607AA" w:rsidP="00D95529">
            <w:pPr>
              <w:pBdr>
                <w:top w:val="nil"/>
                <w:left w:val="nil"/>
                <w:bottom w:val="nil"/>
                <w:right w:val="nil"/>
                <w:between w:val="nil"/>
                <w:bar w:val="nil"/>
              </w:pBdr>
              <w:suppressAutoHyphens/>
              <w:spacing w:line="0" w:lineRule="atLeast"/>
              <w:rPr>
                <w:rFonts w:ascii="Times New Roman" w:eastAsia="Arial Unicode MS" w:hAnsi="Times New Roman" w:cs="Arial Unicode MS"/>
                <w:b/>
                <w:bCs/>
                <w:color w:val="000000"/>
                <w:sz w:val="24"/>
                <w:szCs w:val="24"/>
                <w:u w:color="000000"/>
                <w:bdr w:val="nil"/>
                <w:lang w:eastAsia="uk-UA"/>
              </w:rPr>
            </w:pPr>
          </w:p>
          <w:p w14:paraId="042CABFA" w14:textId="77777777" w:rsidR="000607AA" w:rsidRPr="00CA23BA" w:rsidRDefault="000607AA" w:rsidP="00D95529">
            <w:pPr>
              <w:pBdr>
                <w:top w:val="nil"/>
                <w:left w:val="nil"/>
                <w:bottom w:val="nil"/>
                <w:right w:val="nil"/>
                <w:between w:val="nil"/>
                <w:bar w:val="nil"/>
              </w:pBdr>
              <w:suppressAutoHyphens/>
              <w:spacing w:line="0" w:lineRule="atLeast"/>
              <w:rPr>
                <w:rFonts w:ascii="Times New Roman" w:eastAsia="Arial Unicode MS" w:hAnsi="Times New Roman" w:cs="Arial Unicode MS"/>
                <w:b/>
                <w:bCs/>
                <w:color w:val="000000"/>
                <w:sz w:val="24"/>
                <w:szCs w:val="24"/>
                <w:u w:color="000000"/>
                <w:bdr w:val="nil"/>
                <w:lang w:eastAsia="uk-UA"/>
              </w:rPr>
            </w:pPr>
          </w:p>
          <w:p w14:paraId="40CE4B18" w14:textId="614BF6DB" w:rsidR="000607AA" w:rsidRPr="006D0AAA" w:rsidRDefault="000607AA" w:rsidP="00D95529">
            <w:pPr>
              <w:pBdr>
                <w:top w:val="nil"/>
                <w:left w:val="nil"/>
                <w:bottom w:val="nil"/>
                <w:right w:val="nil"/>
                <w:between w:val="nil"/>
                <w:bar w:val="nil"/>
              </w:pBdr>
              <w:suppressAutoHyphens/>
              <w:spacing w:line="0" w:lineRule="atLeast"/>
              <w:rPr>
                <w:rFonts w:ascii="Times New Roman" w:eastAsia="Arial Unicode MS" w:hAnsi="Times New Roman" w:cs="Arial Unicode MS"/>
                <w:b/>
                <w:bCs/>
                <w:color w:val="000000"/>
                <w:sz w:val="24"/>
                <w:szCs w:val="24"/>
                <w:u w:color="000000"/>
                <w:bdr w:val="nil"/>
                <w:lang w:val="ru-RU" w:eastAsia="uk-UA"/>
              </w:rPr>
            </w:pPr>
            <w:r w:rsidRPr="00CA23BA">
              <w:rPr>
                <w:rFonts w:ascii="Times New Roman" w:eastAsia="Arial Unicode MS" w:hAnsi="Times New Roman" w:cs="Arial Unicode MS"/>
                <w:b/>
                <w:bCs/>
                <w:color w:val="000000"/>
                <w:sz w:val="24"/>
                <w:szCs w:val="24"/>
                <w:u w:val="single" w:color="000000"/>
                <w:bdr w:val="nil"/>
                <w:lang w:eastAsia="uk-UA"/>
              </w:rPr>
              <w:t xml:space="preserve">___________________ </w:t>
            </w:r>
            <w:r w:rsidRPr="006D0AAA">
              <w:rPr>
                <w:rFonts w:ascii="Times New Roman" w:eastAsia="Arial Unicode MS" w:hAnsi="Times New Roman" w:cs="Arial Unicode MS"/>
                <w:b/>
                <w:bCs/>
                <w:color w:val="000000"/>
                <w:sz w:val="32"/>
                <w:szCs w:val="28"/>
                <w:bdr w:val="nil"/>
                <w:lang w:val="ru-RU" w:eastAsia="uk-UA"/>
              </w:rPr>
              <w:t>/</w:t>
            </w:r>
            <w:r w:rsidR="006D0AAA">
              <w:rPr>
                <w:rFonts w:ascii="Times New Roman" w:eastAsia="Arial Unicode MS" w:hAnsi="Times New Roman" w:cs="Arial Unicode MS"/>
                <w:b/>
                <w:bCs/>
                <w:color w:val="000000"/>
                <w:sz w:val="24"/>
                <w:szCs w:val="24"/>
                <w:u w:color="000000"/>
                <w:bdr w:val="nil"/>
                <w:lang w:eastAsia="uk-UA"/>
              </w:rPr>
              <w:t>О.В. Маковий</w:t>
            </w:r>
            <w:r w:rsidRPr="006D0AAA">
              <w:rPr>
                <w:rFonts w:ascii="Times New Roman" w:eastAsia="Arial Unicode MS" w:hAnsi="Times New Roman" w:cs="Arial Unicode MS"/>
                <w:b/>
                <w:bCs/>
                <w:color w:val="000000"/>
                <w:sz w:val="32"/>
                <w:szCs w:val="28"/>
                <w:u w:color="000000"/>
                <w:bdr w:val="nil"/>
                <w:lang w:val="ru-RU" w:eastAsia="uk-UA"/>
              </w:rPr>
              <w:t>/</w:t>
            </w:r>
          </w:p>
          <w:p w14:paraId="4523B72D" w14:textId="77777777" w:rsidR="000607AA" w:rsidRPr="00CA23BA" w:rsidRDefault="000607AA" w:rsidP="00D95529">
            <w:pPr>
              <w:pBdr>
                <w:top w:val="nil"/>
                <w:left w:val="nil"/>
                <w:bottom w:val="nil"/>
                <w:right w:val="nil"/>
                <w:between w:val="nil"/>
                <w:bar w:val="nil"/>
              </w:pBdr>
              <w:tabs>
                <w:tab w:val="left" w:pos="4536"/>
              </w:tabs>
              <w:suppressAutoHyphens/>
              <w:jc w:val="both"/>
              <w:rPr>
                <w:rFonts w:ascii="Times New Roman" w:eastAsia="Arial Unicode MS" w:hAnsi="Times New Roman" w:cs="Arial Unicode MS"/>
                <w:color w:val="000000"/>
                <w:sz w:val="24"/>
                <w:szCs w:val="24"/>
                <w:u w:color="000000"/>
                <w:bdr w:val="nil"/>
                <w:lang w:eastAsia="uk-UA"/>
              </w:rPr>
            </w:pPr>
          </w:p>
          <w:p w14:paraId="063722ED" w14:textId="77777777" w:rsidR="000607AA" w:rsidRPr="00CA23BA" w:rsidRDefault="000607AA" w:rsidP="00D95529">
            <w:pPr>
              <w:pBdr>
                <w:top w:val="nil"/>
                <w:left w:val="nil"/>
                <w:bottom w:val="nil"/>
                <w:right w:val="nil"/>
                <w:between w:val="nil"/>
                <w:bar w:val="nil"/>
              </w:pBdr>
              <w:tabs>
                <w:tab w:val="left" w:pos="4536"/>
              </w:tabs>
              <w:suppressAutoHyphens/>
              <w:jc w:val="both"/>
              <w:rPr>
                <w:rFonts w:ascii="Times New Roman" w:eastAsia="Arial Unicode MS" w:hAnsi="Times New Roman" w:cs="Arial Unicode MS"/>
                <w:color w:val="000000"/>
                <w:sz w:val="24"/>
                <w:szCs w:val="24"/>
                <w:u w:color="000000"/>
                <w:bdr w:val="nil"/>
                <w:lang w:eastAsia="uk-UA"/>
              </w:rPr>
            </w:pPr>
          </w:p>
          <w:p w14:paraId="0C438EF4" w14:textId="77777777" w:rsidR="000607AA" w:rsidRPr="00CA23BA" w:rsidRDefault="000607AA" w:rsidP="00D95529">
            <w:pPr>
              <w:pBdr>
                <w:top w:val="nil"/>
                <w:left w:val="nil"/>
                <w:bottom w:val="nil"/>
                <w:right w:val="nil"/>
                <w:between w:val="nil"/>
                <w:bar w:val="nil"/>
              </w:pBdr>
              <w:suppressAutoHyphens/>
              <w:spacing w:after="120"/>
              <w:jc w:val="center"/>
              <w:rPr>
                <w:rFonts w:ascii="Times New Roman" w:eastAsia="Arial Unicode MS" w:hAnsi="Times New Roman" w:cs="Times New Roman"/>
                <w:b/>
                <w:color w:val="000000"/>
                <w:sz w:val="24"/>
                <w:szCs w:val="24"/>
                <w:u w:color="000000"/>
                <w:bdr w:val="nil"/>
                <w:lang w:eastAsia="uk-UA"/>
              </w:rPr>
            </w:pPr>
          </w:p>
        </w:tc>
        <w:tc>
          <w:tcPr>
            <w:tcW w:w="4855" w:type="dxa"/>
            <w:shd w:val="clear" w:color="auto" w:fill="auto"/>
          </w:tcPr>
          <w:p w14:paraId="16CFEA9A" w14:textId="77777777" w:rsidR="000607AA" w:rsidRPr="00CA23BA" w:rsidRDefault="000607AA" w:rsidP="00D95529">
            <w:pPr>
              <w:pBdr>
                <w:top w:val="nil"/>
                <w:left w:val="nil"/>
                <w:bottom w:val="nil"/>
                <w:right w:val="nil"/>
                <w:between w:val="nil"/>
                <w:bar w:val="nil"/>
              </w:pBdr>
              <w:tabs>
                <w:tab w:val="left" w:pos="4454"/>
              </w:tabs>
              <w:suppressAutoHyphens/>
              <w:jc w:val="both"/>
              <w:rPr>
                <w:rFonts w:ascii="Times New Roman" w:eastAsia="Arial Unicode MS" w:hAnsi="Times New Roman" w:cs="Arial Unicode MS"/>
                <w:b/>
                <w:color w:val="000000"/>
                <w:sz w:val="24"/>
                <w:szCs w:val="24"/>
                <w:u w:color="000000"/>
                <w:bdr w:val="nil"/>
                <w:lang w:eastAsia="uk-UA"/>
              </w:rPr>
            </w:pPr>
            <w:r w:rsidRPr="00CA23BA">
              <w:rPr>
                <w:rFonts w:ascii="Times New Roman" w:eastAsia="Arial Unicode MS" w:hAnsi="Times New Roman" w:cs="Arial Unicode MS"/>
                <w:b/>
                <w:color w:val="000000"/>
                <w:sz w:val="24"/>
                <w:szCs w:val="24"/>
                <w:u w:color="000000"/>
                <w:bdr w:val="nil"/>
                <w:lang w:eastAsia="uk-UA"/>
              </w:rPr>
              <w:t>ОРЕНДАР:</w:t>
            </w:r>
          </w:p>
          <w:p w14:paraId="4167E61E" w14:textId="77777777" w:rsidR="000607AA" w:rsidRPr="00CA23BA" w:rsidRDefault="000607AA" w:rsidP="00D95529">
            <w:pPr>
              <w:pBdr>
                <w:top w:val="nil"/>
                <w:left w:val="nil"/>
                <w:bottom w:val="nil"/>
                <w:right w:val="nil"/>
                <w:between w:val="nil"/>
                <w:bar w:val="nil"/>
              </w:pBdr>
              <w:suppressAutoHyphens/>
              <w:rPr>
                <w:rFonts w:ascii="Times New Roman" w:eastAsia="Arial Unicode MS" w:hAnsi="Times New Roman" w:cs="Arial Unicode MS"/>
                <w:color w:val="000000"/>
                <w:sz w:val="24"/>
                <w:szCs w:val="24"/>
                <w:u w:color="000000"/>
                <w:bdr w:val="nil"/>
                <w:lang w:eastAsia="uk-UA"/>
              </w:rPr>
            </w:pPr>
            <w:bookmarkStart w:id="1" w:name="OLE_LINK20"/>
            <w:bookmarkStart w:id="2" w:name="OLE_LINK19"/>
            <w:bookmarkStart w:id="3" w:name="OLE_LINK18"/>
            <w:r w:rsidRPr="00CA23BA">
              <w:rPr>
                <w:rFonts w:ascii="Times New Roman" w:eastAsia="Arial Unicode MS" w:hAnsi="Times New Roman" w:cs="Arial Unicode MS"/>
                <w:b/>
                <w:color w:val="000000"/>
                <w:sz w:val="24"/>
                <w:szCs w:val="24"/>
                <w:u w:val="single" w:color="000000"/>
                <w:bdr w:val="nil"/>
                <w:lang w:eastAsia="uk-UA"/>
              </w:rPr>
              <w:t>_____________________________________</w:t>
            </w:r>
          </w:p>
          <w:p w14:paraId="49F3F460" w14:textId="77777777" w:rsidR="000607AA" w:rsidRDefault="000607AA" w:rsidP="00D95529">
            <w:pPr>
              <w:pBdr>
                <w:top w:val="nil"/>
                <w:left w:val="nil"/>
                <w:bottom w:val="nil"/>
                <w:right w:val="nil"/>
                <w:between w:val="nil"/>
                <w:bar w:val="nil"/>
              </w:pBdr>
              <w:suppressAutoHyphens/>
              <w:rPr>
                <w:rFonts w:ascii="Times New Roman" w:eastAsia="Arial Unicode MS" w:hAnsi="Times New Roman" w:cs="Arial Unicode MS"/>
                <w:color w:val="000000"/>
                <w:sz w:val="24"/>
                <w:szCs w:val="24"/>
                <w:u w:color="000000"/>
                <w:bdr w:val="nil"/>
                <w:lang w:eastAsia="uk-UA"/>
              </w:rPr>
            </w:pPr>
          </w:p>
          <w:p w14:paraId="2EF2DACC" w14:textId="77777777" w:rsidR="000607AA" w:rsidRDefault="000607AA" w:rsidP="00D95529">
            <w:pPr>
              <w:pBdr>
                <w:top w:val="nil"/>
                <w:left w:val="nil"/>
                <w:bottom w:val="nil"/>
                <w:right w:val="nil"/>
                <w:between w:val="nil"/>
                <w:bar w:val="nil"/>
              </w:pBdr>
              <w:suppressAutoHyphens/>
              <w:rPr>
                <w:rFonts w:ascii="Times New Roman" w:eastAsia="Arial Unicode MS" w:hAnsi="Times New Roman" w:cs="Arial Unicode MS"/>
                <w:color w:val="000000"/>
                <w:sz w:val="24"/>
                <w:szCs w:val="24"/>
                <w:u w:color="000000"/>
                <w:bdr w:val="nil"/>
                <w:lang w:eastAsia="uk-UA"/>
              </w:rPr>
            </w:pPr>
          </w:p>
          <w:p w14:paraId="35C0885F" w14:textId="77777777" w:rsidR="000607AA" w:rsidRPr="00CA23BA" w:rsidRDefault="000607AA" w:rsidP="00D95529">
            <w:pPr>
              <w:pBdr>
                <w:top w:val="nil"/>
                <w:left w:val="nil"/>
                <w:bottom w:val="nil"/>
                <w:right w:val="nil"/>
                <w:between w:val="nil"/>
                <w:bar w:val="nil"/>
              </w:pBdr>
              <w:suppressAutoHyphens/>
              <w:rPr>
                <w:rFonts w:ascii="Times New Roman" w:eastAsia="Arial Unicode MS" w:hAnsi="Times New Roman" w:cs="Arial Unicode MS"/>
                <w:color w:val="000000"/>
                <w:sz w:val="24"/>
                <w:szCs w:val="24"/>
                <w:u w:color="000000"/>
                <w:bdr w:val="nil"/>
                <w:lang w:eastAsia="uk-UA"/>
              </w:rPr>
            </w:pPr>
          </w:p>
          <w:p w14:paraId="363C6A32" w14:textId="77777777" w:rsidR="000607AA" w:rsidRDefault="000607AA" w:rsidP="00D95529">
            <w:pPr>
              <w:pBdr>
                <w:top w:val="nil"/>
                <w:left w:val="nil"/>
                <w:bottom w:val="nil"/>
                <w:right w:val="nil"/>
                <w:between w:val="nil"/>
                <w:bar w:val="nil"/>
              </w:pBdr>
              <w:suppressAutoHyphens/>
              <w:rPr>
                <w:rFonts w:ascii="Times New Roman" w:eastAsia="Arial Unicode MS" w:hAnsi="Times New Roman" w:cs="Arial Unicode MS"/>
                <w:color w:val="000000"/>
                <w:sz w:val="24"/>
                <w:szCs w:val="24"/>
                <w:u w:color="000000"/>
                <w:bdr w:val="nil"/>
                <w:lang w:eastAsia="uk-UA"/>
              </w:rPr>
            </w:pPr>
            <w:r w:rsidRPr="00CA23BA">
              <w:rPr>
                <w:rFonts w:ascii="Times New Roman" w:eastAsia="Arial Unicode MS" w:hAnsi="Times New Roman" w:cs="Arial Unicode MS"/>
                <w:color w:val="000000"/>
                <w:sz w:val="24"/>
                <w:szCs w:val="24"/>
                <w:u w:color="000000"/>
                <w:bdr w:val="nil"/>
                <w:lang w:eastAsia="uk-UA"/>
              </w:rPr>
              <w:t>Місцезнаходження: _____________</w:t>
            </w:r>
          </w:p>
          <w:p w14:paraId="46C2D728" w14:textId="77777777" w:rsidR="000607AA" w:rsidRDefault="000607AA" w:rsidP="00D95529">
            <w:pPr>
              <w:pBdr>
                <w:top w:val="nil"/>
                <w:left w:val="nil"/>
                <w:bottom w:val="nil"/>
                <w:right w:val="nil"/>
                <w:between w:val="nil"/>
                <w:bar w:val="nil"/>
              </w:pBdr>
              <w:suppressAutoHyphens/>
              <w:rPr>
                <w:rFonts w:ascii="Times New Roman" w:eastAsia="Arial Unicode MS" w:hAnsi="Times New Roman" w:cs="Arial Unicode MS"/>
                <w:color w:val="000000"/>
                <w:sz w:val="24"/>
                <w:szCs w:val="24"/>
                <w:u w:color="000000"/>
                <w:bdr w:val="nil"/>
                <w:lang w:eastAsia="uk-UA"/>
              </w:rPr>
            </w:pPr>
            <w:r w:rsidRPr="00CA23BA">
              <w:rPr>
                <w:rFonts w:ascii="Times New Roman" w:eastAsia="Arial Unicode MS" w:hAnsi="Times New Roman" w:cs="Arial Unicode MS"/>
                <w:color w:val="000000"/>
                <w:sz w:val="24"/>
                <w:szCs w:val="24"/>
                <w:u w:color="000000"/>
                <w:bdr w:val="nil"/>
                <w:lang w:eastAsia="uk-UA"/>
              </w:rPr>
              <w:t>Код ЄДРПОУ: _________________</w:t>
            </w:r>
          </w:p>
          <w:p w14:paraId="3BC4EEF3" w14:textId="77777777" w:rsidR="000607AA" w:rsidRPr="00CA23BA" w:rsidRDefault="000607AA" w:rsidP="00D95529">
            <w:pPr>
              <w:pBdr>
                <w:top w:val="nil"/>
                <w:left w:val="nil"/>
                <w:bottom w:val="nil"/>
                <w:right w:val="nil"/>
                <w:between w:val="nil"/>
                <w:bar w:val="nil"/>
              </w:pBdr>
              <w:suppressAutoHyphens/>
              <w:rPr>
                <w:rFonts w:ascii="Times New Roman" w:eastAsia="Arial Unicode MS" w:hAnsi="Times New Roman" w:cs="Arial Unicode MS"/>
                <w:color w:val="000000"/>
                <w:sz w:val="24"/>
                <w:szCs w:val="24"/>
                <w:u w:color="000000"/>
                <w:bdr w:val="nil"/>
                <w:lang w:eastAsia="uk-UA"/>
              </w:rPr>
            </w:pPr>
            <w:r>
              <w:rPr>
                <w:rFonts w:ascii="Times New Roman" w:eastAsia="Arial Unicode MS" w:hAnsi="Times New Roman" w:cs="Arial Unicode MS"/>
                <w:color w:val="000000"/>
                <w:sz w:val="24"/>
                <w:szCs w:val="24"/>
                <w:u w:color="000000"/>
                <w:bdr w:val="nil"/>
                <w:lang w:eastAsia="uk-UA"/>
              </w:rPr>
              <w:t xml:space="preserve">Рахунок у форматі </w:t>
            </w:r>
            <w:r>
              <w:rPr>
                <w:rFonts w:ascii="Times New Roman" w:eastAsia="Arial Unicode MS" w:hAnsi="Times New Roman" w:cs="Arial Unicode MS"/>
                <w:color w:val="000000"/>
                <w:sz w:val="24"/>
                <w:szCs w:val="24"/>
                <w:u w:color="000000"/>
                <w:bdr w:val="nil"/>
                <w:lang w:val="en-US" w:eastAsia="uk-UA"/>
              </w:rPr>
              <w:t>IBAN</w:t>
            </w:r>
            <w:r w:rsidRPr="00CA23BA">
              <w:rPr>
                <w:rFonts w:ascii="Times New Roman" w:eastAsia="Arial Unicode MS" w:hAnsi="Times New Roman" w:cs="Arial Unicode MS"/>
                <w:color w:val="000000"/>
                <w:sz w:val="24"/>
                <w:szCs w:val="24"/>
                <w:u w:color="000000"/>
                <w:bdr w:val="nil"/>
                <w:lang w:eastAsia="uk-UA"/>
              </w:rPr>
              <w:t>: ___________</w:t>
            </w:r>
          </w:p>
          <w:p w14:paraId="0D0FBCD1" w14:textId="77777777" w:rsidR="000607AA" w:rsidRDefault="000607AA" w:rsidP="00D95529">
            <w:pPr>
              <w:pBdr>
                <w:top w:val="nil"/>
                <w:left w:val="nil"/>
                <w:bottom w:val="nil"/>
                <w:right w:val="nil"/>
                <w:between w:val="nil"/>
                <w:bar w:val="nil"/>
              </w:pBdr>
              <w:suppressAutoHyphens/>
              <w:rPr>
                <w:rFonts w:ascii="Times New Roman" w:eastAsia="Arial Unicode MS" w:hAnsi="Times New Roman" w:cs="Arial Unicode MS"/>
                <w:color w:val="000000"/>
                <w:sz w:val="24"/>
                <w:szCs w:val="24"/>
                <w:u w:color="000000"/>
                <w:bdr w:val="nil"/>
                <w:lang w:eastAsia="uk-UA"/>
              </w:rPr>
            </w:pPr>
            <w:r w:rsidRPr="00CA23BA">
              <w:rPr>
                <w:rFonts w:ascii="Times New Roman" w:eastAsia="Arial Unicode MS" w:hAnsi="Times New Roman" w:cs="Arial Unicode MS"/>
                <w:color w:val="000000"/>
                <w:sz w:val="24"/>
                <w:szCs w:val="24"/>
                <w:u w:color="000000"/>
                <w:bdr w:val="nil"/>
                <w:lang w:eastAsia="uk-UA"/>
              </w:rPr>
              <w:t>ІПН (за наявності) ____________________</w:t>
            </w:r>
          </w:p>
          <w:p w14:paraId="2FCB5DEA" w14:textId="77777777" w:rsidR="000607AA" w:rsidRPr="00CA23BA" w:rsidRDefault="000607AA" w:rsidP="00D95529">
            <w:pPr>
              <w:pBdr>
                <w:top w:val="nil"/>
                <w:left w:val="nil"/>
                <w:bottom w:val="nil"/>
                <w:right w:val="nil"/>
                <w:between w:val="nil"/>
                <w:bar w:val="nil"/>
              </w:pBdr>
              <w:suppressAutoHyphens/>
              <w:rPr>
                <w:rFonts w:ascii="Times New Roman" w:eastAsia="Arial Unicode MS" w:hAnsi="Times New Roman" w:cs="Arial Unicode MS"/>
                <w:color w:val="000000"/>
                <w:sz w:val="24"/>
                <w:szCs w:val="24"/>
                <w:u w:color="000000"/>
                <w:bdr w:val="nil"/>
                <w:lang w:eastAsia="uk-UA"/>
              </w:rPr>
            </w:pPr>
            <w:r w:rsidRPr="00CA23BA">
              <w:rPr>
                <w:rFonts w:ascii="Times New Roman" w:eastAsia="Arial Unicode MS" w:hAnsi="Times New Roman" w:cs="Arial Unicode MS"/>
                <w:color w:val="000000"/>
                <w:sz w:val="24"/>
                <w:szCs w:val="24"/>
                <w:u w:color="000000"/>
                <w:bdr w:val="nil"/>
                <w:lang w:eastAsia="uk-UA"/>
              </w:rPr>
              <w:t>Тел./факс: _____________</w:t>
            </w:r>
          </w:p>
          <w:bookmarkEnd w:id="1"/>
          <w:bookmarkEnd w:id="2"/>
          <w:bookmarkEnd w:id="3"/>
          <w:p w14:paraId="27DEB87F" w14:textId="77777777" w:rsidR="000607AA" w:rsidRPr="00CA23BA" w:rsidRDefault="000607AA" w:rsidP="00D95529">
            <w:pPr>
              <w:pBdr>
                <w:top w:val="nil"/>
                <w:left w:val="nil"/>
                <w:bottom w:val="nil"/>
                <w:right w:val="nil"/>
                <w:between w:val="nil"/>
                <w:bar w:val="nil"/>
              </w:pBdr>
              <w:suppressAutoHyphens/>
              <w:rPr>
                <w:rFonts w:ascii="Times New Roman" w:eastAsia="Arial Unicode MS" w:hAnsi="Times New Roman" w:cs="Arial Unicode MS"/>
                <w:color w:val="000000"/>
                <w:sz w:val="24"/>
                <w:szCs w:val="24"/>
                <w:u w:color="000000"/>
                <w:bdr w:val="nil"/>
                <w:lang w:eastAsia="uk-UA"/>
              </w:rPr>
            </w:pPr>
            <w:r w:rsidRPr="00CA23BA">
              <w:rPr>
                <w:rFonts w:ascii="Times New Roman" w:eastAsia="Arial Unicode MS" w:hAnsi="Times New Roman" w:cs="Arial Unicode MS"/>
                <w:color w:val="000000"/>
                <w:sz w:val="24"/>
                <w:szCs w:val="24"/>
                <w:u w:color="000000"/>
                <w:bdr w:val="nil"/>
                <w:lang w:eastAsia="uk-UA"/>
              </w:rPr>
              <w:t>Електронна пошта: ____________________</w:t>
            </w:r>
          </w:p>
          <w:p w14:paraId="2658957D" w14:textId="77777777" w:rsidR="000607AA" w:rsidRPr="00CA23BA" w:rsidRDefault="000607AA" w:rsidP="00D95529">
            <w:pPr>
              <w:pBdr>
                <w:top w:val="nil"/>
                <w:left w:val="nil"/>
                <w:bottom w:val="nil"/>
                <w:right w:val="nil"/>
                <w:between w:val="nil"/>
                <w:bar w:val="nil"/>
              </w:pBdr>
              <w:tabs>
                <w:tab w:val="left" w:pos="4454"/>
              </w:tabs>
              <w:suppressAutoHyphens/>
              <w:jc w:val="both"/>
              <w:rPr>
                <w:rFonts w:ascii="Times New Roman" w:eastAsia="Arial Unicode MS" w:hAnsi="Times New Roman" w:cs="Arial Unicode MS"/>
                <w:color w:val="000000"/>
                <w:sz w:val="24"/>
                <w:szCs w:val="24"/>
                <w:u w:color="000000"/>
                <w:bdr w:val="nil"/>
                <w:lang w:eastAsia="uk-UA"/>
              </w:rPr>
            </w:pPr>
          </w:p>
          <w:p w14:paraId="2F6B9C7A" w14:textId="77777777" w:rsidR="000607AA" w:rsidRDefault="000607AA" w:rsidP="00D95529">
            <w:pPr>
              <w:pBdr>
                <w:top w:val="nil"/>
                <w:left w:val="nil"/>
                <w:bottom w:val="nil"/>
                <w:right w:val="nil"/>
                <w:between w:val="nil"/>
                <w:bar w:val="nil"/>
              </w:pBdr>
              <w:tabs>
                <w:tab w:val="left" w:pos="4454"/>
              </w:tabs>
              <w:suppressAutoHyphens/>
              <w:jc w:val="both"/>
              <w:rPr>
                <w:rFonts w:ascii="Times New Roman" w:eastAsia="Arial Unicode MS" w:hAnsi="Times New Roman" w:cs="Arial Unicode MS"/>
                <w:b/>
                <w:color w:val="000000"/>
                <w:sz w:val="24"/>
                <w:szCs w:val="24"/>
                <w:u w:val="single"/>
                <w:bdr w:val="nil"/>
                <w:lang w:eastAsia="uk-UA"/>
              </w:rPr>
            </w:pPr>
          </w:p>
          <w:p w14:paraId="4E5EB369" w14:textId="77777777" w:rsidR="000607AA" w:rsidRDefault="000607AA" w:rsidP="00D95529">
            <w:pPr>
              <w:pBdr>
                <w:top w:val="nil"/>
                <w:left w:val="nil"/>
                <w:bottom w:val="nil"/>
                <w:right w:val="nil"/>
                <w:between w:val="nil"/>
                <w:bar w:val="nil"/>
              </w:pBdr>
              <w:tabs>
                <w:tab w:val="left" w:pos="4454"/>
              </w:tabs>
              <w:suppressAutoHyphens/>
              <w:jc w:val="both"/>
              <w:rPr>
                <w:rFonts w:ascii="Times New Roman" w:eastAsia="Arial Unicode MS" w:hAnsi="Times New Roman" w:cs="Arial Unicode MS"/>
                <w:b/>
                <w:color w:val="000000"/>
                <w:sz w:val="24"/>
                <w:szCs w:val="24"/>
                <w:u w:val="single"/>
                <w:bdr w:val="nil"/>
                <w:lang w:eastAsia="uk-UA"/>
              </w:rPr>
            </w:pPr>
          </w:p>
          <w:p w14:paraId="22159ABD" w14:textId="77777777" w:rsidR="000607AA" w:rsidRDefault="000607AA" w:rsidP="00D95529">
            <w:pPr>
              <w:pBdr>
                <w:top w:val="nil"/>
                <w:left w:val="nil"/>
                <w:bottom w:val="nil"/>
                <w:right w:val="nil"/>
                <w:between w:val="nil"/>
                <w:bar w:val="nil"/>
              </w:pBdr>
              <w:tabs>
                <w:tab w:val="left" w:pos="4454"/>
              </w:tabs>
              <w:suppressAutoHyphens/>
              <w:jc w:val="both"/>
              <w:rPr>
                <w:rFonts w:ascii="Times New Roman" w:eastAsia="Arial Unicode MS" w:hAnsi="Times New Roman" w:cs="Arial Unicode MS"/>
                <w:b/>
                <w:color w:val="000000"/>
                <w:sz w:val="24"/>
                <w:szCs w:val="24"/>
                <w:u w:val="single"/>
                <w:bdr w:val="nil"/>
                <w:lang w:eastAsia="uk-UA"/>
              </w:rPr>
            </w:pPr>
          </w:p>
          <w:p w14:paraId="31DE051A" w14:textId="77777777" w:rsidR="000607AA" w:rsidRPr="00CA23BA" w:rsidRDefault="000607AA" w:rsidP="00D95529">
            <w:pPr>
              <w:pBdr>
                <w:top w:val="nil"/>
                <w:left w:val="nil"/>
                <w:bottom w:val="nil"/>
                <w:right w:val="nil"/>
                <w:between w:val="nil"/>
                <w:bar w:val="nil"/>
              </w:pBdr>
              <w:tabs>
                <w:tab w:val="left" w:pos="4454"/>
              </w:tabs>
              <w:suppressAutoHyphens/>
              <w:jc w:val="both"/>
              <w:rPr>
                <w:rFonts w:ascii="Times New Roman" w:eastAsia="Arial Unicode MS" w:hAnsi="Times New Roman" w:cs="Arial Unicode MS"/>
                <w:b/>
                <w:color w:val="000000"/>
                <w:sz w:val="24"/>
                <w:szCs w:val="24"/>
                <w:u w:val="single"/>
                <w:bdr w:val="nil"/>
                <w:lang w:eastAsia="uk-UA"/>
              </w:rPr>
            </w:pPr>
            <w:r w:rsidRPr="00CA23BA">
              <w:rPr>
                <w:rFonts w:ascii="Times New Roman" w:eastAsia="Arial Unicode MS" w:hAnsi="Times New Roman" w:cs="Arial Unicode MS"/>
                <w:b/>
                <w:color w:val="000000"/>
                <w:sz w:val="24"/>
                <w:szCs w:val="24"/>
                <w:u w:val="single"/>
                <w:bdr w:val="nil"/>
                <w:lang w:eastAsia="uk-UA"/>
              </w:rPr>
              <w:t>_____________</w:t>
            </w:r>
          </w:p>
          <w:p w14:paraId="2D767204" w14:textId="77777777" w:rsidR="000607AA" w:rsidRPr="00CA23BA" w:rsidRDefault="000607AA" w:rsidP="00D95529">
            <w:pPr>
              <w:pBdr>
                <w:top w:val="nil"/>
                <w:left w:val="nil"/>
                <w:bottom w:val="nil"/>
                <w:right w:val="nil"/>
                <w:between w:val="nil"/>
                <w:bar w:val="nil"/>
              </w:pBdr>
              <w:suppressAutoHyphens/>
              <w:rPr>
                <w:rFonts w:ascii="Times New Roman" w:eastAsia="Arial Unicode MS" w:hAnsi="Times New Roman" w:cs="Arial Unicode MS"/>
                <w:bCs/>
                <w:color w:val="000000"/>
                <w:sz w:val="24"/>
                <w:szCs w:val="24"/>
                <w:bdr w:val="nil"/>
                <w:lang w:eastAsia="uk-UA"/>
              </w:rPr>
            </w:pPr>
          </w:p>
          <w:p w14:paraId="3400C671" w14:textId="77777777" w:rsidR="000607AA" w:rsidRDefault="000607AA" w:rsidP="00D95529">
            <w:pPr>
              <w:pBdr>
                <w:top w:val="nil"/>
                <w:left w:val="nil"/>
                <w:bottom w:val="nil"/>
                <w:right w:val="nil"/>
                <w:between w:val="nil"/>
                <w:bar w:val="nil"/>
              </w:pBdr>
              <w:suppressAutoHyphens/>
              <w:rPr>
                <w:rFonts w:ascii="Times New Roman" w:eastAsia="Arial Unicode MS" w:hAnsi="Times New Roman" w:cs="Arial Unicode MS"/>
                <w:b/>
                <w:color w:val="000000"/>
                <w:sz w:val="24"/>
                <w:szCs w:val="24"/>
                <w:u w:val="single"/>
                <w:bdr w:val="nil"/>
                <w:lang w:eastAsia="uk-UA"/>
              </w:rPr>
            </w:pPr>
          </w:p>
          <w:p w14:paraId="1CC99F5D" w14:textId="77777777" w:rsidR="000607AA" w:rsidRPr="00CA23BA" w:rsidRDefault="000607AA" w:rsidP="00D95529">
            <w:pPr>
              <w:pBdr>
                <w:top w:val="nil"/>
                <w:left w:val="nil"/>
                <w:bottom w:val="nil"/>
                <w:right w:val="nil"/>
                <w:between w:val="nil"/>
                <w:bar w:val="nil"/>
              </w:pBdr>
              <w:suppressAutoHyphens/>
              <w:rPr>
                <w:rFonts w:ascii="Times New Roman" w:eastAsia="Arial Unicode MS" w:hAnsi="Times New Roman" w:cs="Times New Roman"/>
                <w:b/>
                <w:color w:val="000000"/>
                <w:sz w:val="24"/>
                <w:szCs w:val="24"/>
                <w:u w:color="000000"/>
                <w:bdr w:val="nil"/>
                <w:lang w:eastAsia="uk-UA"/>
              </w:rPr>
            </w:pPr>
            <w:r w:rsidRPr="00CA23BA">
              <w:rPr>
                <w:rFonts w:ascii="Times New Roman" w:eastAsia="Arial Unicode MS" w:hAnsi="Times New Roman" w:cs="Arial Unicode MS"/>
                <w:b/>
                <w:bCs/>
                <w:color w:val="000000"/>
                <w:sz w:val="24"/>
                <w:szCs w:val="24"/>
                <w:u w:val="single" w:color="000000"/>
                <w:bdr w:val="nil"/>
                <w:lang w:eastAsia="uk-UA"/>
              </w:rPr>
              <w:t>___________________</w:t>
            </w:r>
            <w:r>
              <w:rPr>
                <w:rFonts w:ascii="Times New Roman" w:eastAsia="Arial Unicode MS" w:hAnsi="Times New Roman" w:cs="Arial Unicode MS"/>
                <w:b/>
                <w:bCs/>
                <w:color w:val="000000"/>
                <w:sz w:val="24"/>
                <w:szCs w:val="24"/>
                <w:u w:val="single" w:color="000000"/>
                <w:bdr w:val="nil"/>
                <w:lang w:eastAsia="uk-UA"/>
              </w:rPr>
              <w:t xml:space="preserve"> </w:t>
            </w:r>
            <w:r w:rsidRPr="00E312BD">
              <w:rPr>
                <w:rFonts w:ascii="Times New Roman" w:eastAsia="Arial Unicode MS" w:hAnsi="Times New Roman" w:cs="Arial Unicode MS"/>
                <w:b/>
                <w:bCs/>
                <w:color w:val="000000"/>
                <w:sz w:val="32"/>
                <w:szCs w:val="28"/>
                <w:u w:color="000000"/>
                <w:bdr w:val="nil"/>
                <w:lang w:eastAsia="uk-UA"/>
              </w:rPr>
              <w:t>/</w:t>
            </w:r>
            <w:r>
              <w:rPr>
                <w:rFonts w:ascii="Times New Roman" w:eastAsia="Arial Unicode MS" w:hAnsi="Times New Roman" w:cs="Arial Unicode MS"/>
                <w:b/>
                <w:bCs/>
                <w:color w:val="000000"/>
                <w:sz w:val="24"/>
                <w:szCs w:val="24"/>
                <w:bdr w:val="nil"/>
                <w:lang w:eastAsia="uk-UA"/>
              </w:rPr>
              <w:t>І.Б Прізвище</w:t>
            </w:r>
            <w:r w:rsidRPr="00E312BD">
              <w:rPr>
                <w:rFonts w:ascii="Times New Roman" w:eastAsia="Arial Unicode MS" w:hAnsi="Times New Roman" w:cs="Arial Unicode MS"/>
                <w:b/>
                <w:bCs/>
                <w:color w:val="000000"/>
                <w:sz w:val="32"/>
                <w:szCs w:val="28"/>
                <w:u w:color="000000"/>
                <w:bdr w:val="nil"/>
                <w:lang w:eastAsia="uk-UA"/>
              </w:rPr>
              <w:t>/</w:t>
            </w:r>
            <w:r w:rsidRPr="00CA23BA">
              <w:rPr>
                <w:rFonts w:ascii="Times New Roman" w:eastAsia="Arial Unicode MS" w:hAnsi="Times New Roman" w:cs="Arial Unicode MS"/>
                <w:b/>
                <w:color w:val="000000"/>
                <w:sz w:val="24"/>
                <w:szCs w:val="24"/>
                <w:u w:color="000000"/>
                <w:bdr w:val="nil"/>
                <w:lang w:eastAsia="uk-UA"/>
              </w:rPr>
              <w:t xml:space="preserve">                    </w:t>
            </w:r>
          </w:p>
        </w:tc>
      </w:tr>
    </w:tbl>
    <w:p w14:paraId="57A1FA92" w14:textId="77777777" w:rsidR="006A4671" w:rsidRDefault="006A4671"/>
    <w:sectPr w:rsidR="006A46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A51F5"/>
    <w:multiLevelType w:val="multilevel"/>
    <w:tmpl w:val="FA0AE766"/>
    <w:lvl w:ilvl="0">
      <w:start w:val="3"/>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BA0468"/>
    <w:multiLevelType w:val="multilevel"/>
    <w:tmpl w:val="A6F47242"/>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5053842"/>
    <w:multiLevelType w:val="multilevel"/>
    <w:tmpl w:val="F3D86C18"/>
    <w:lvl w:ilvl="0">
      <w:start w:val="2"/>
      <w:numFmt w:val="decimal"/>
      <w:lvlText w:val="%1"/>
      <w:lvlJc w:val="left"/>
      <w:pPr>
        <w:ind w:left="1259" w:hanging="428"/>
      </w:pPr>
      <w:rPr>
        <w:rFonts w:hint="default"/>
        <w:lang w:val="uk-UA" w:eastAsia="en-US" w:bidi="ar-SA"/>
      </w:rPr>
    </w:lvl>
    <w:lvl w:ilvl="1">
      <w:start w:val="1"/>
      <w:numFmt w:val="decimal"/>
      <w:lvlText w:val="%1.%2."/>
      <w:lvlJc w:val="left"/>
      <w:pPr>
        <w:ind w:left="1259" w:hanging="428"/>
      </w:pPr>
      <w:rPr>
        <w:rFonts w:ascii="Calibri" w:eastAsia="Calibri" w:hAnsi="Calibri" w:cs="Calibri" w:hint="default"/>
        <w:b/>
        <w:bCs/>
        <w:w w:val="100"/>
        <w:sz w:val="24"/>
        <w:szCs w:val="24"/>
        <w:lang w:val="uk-UA" w:eastAsia="en-US" w:bidi="ar-SA"/>
      </w:rPr>
    </w:lvl>
    <w:lvl w:ilvl="2">
      <w:start w:val="1"/>
      <w:numFmt w:val="decimal"/>
      <w:lvlText w:val="%1.%2.%3."/>
      <w:lvlJc w:val="left"/>
      <w:pPr>
        <w:ind w:left="844" w:hanging="605"/>
      </w:pPr>
      <w:rPr>
        <w:rFonts w:ascii="Calibri" w:eastAsia="Calibri" w:hAnsi="Calibri" w:cs="Calibri" w:hint="default"/>
        <w:spacing w:val="-3"/>
        <w:w w:val="100"/>
        <w:sz w:val="24"/>
        <w:szCs w:val="24"/>
        <w:lang w:val="uk-UA" w:eastAsia="en-US" w:bidi="ar-SA"/>
      </w:rPr>
    </w:lvl>
    <w:lvl w:ilvl="3">
      <w:numFmt w:val="bullet"/>
      <w:lvlText w:val="•"/>
      <w:lvlJc w:val="left"/>
      <w:pPr>
        <w:ind w:left="2473" w:hanging="605"/>
      </w:pPr>
      <w:rPr>
        <w:rFonts w:hint="default"/>
        <w:lang w:val="uk-UA" w:eastAsia="en-US" w:bidi="ar-SA"/>
      </w:rPr>
    </w:lvl>
    <w:lvl w:ilvl="4">
      <w:numFmt w:val="bullet"/>
      <w:lvlText w:val="•"/>
      <w:lvlJc w:val="left"/>
      <w:pPr>
        <w:ind w:left="3687" w:hanging="605"/>
      </w:pPr>
      <w:rPr>
        <w:rFonts w:hint="default"/>
        <w:lang w:val="uk-UA" w:eastAsia="en-US" w:bidi="ar-SA"/>
      </w:rPr>
    </w:lvl>
    <w:lvl w:ilvl="5">
      <w:numFmt w:val="bullet"/>
      <w:lvlText w:val="•"/>
      <w:lvlJc w:val="left"/>
      <w:pPr>
        <w:ind w:left="4901" w:hanging="605"/>
      </w:pPr>
      <w:rPr>
        <w:rFonts w:hint="default"/>
        <w:lang w:val="uk-UA" w:eastAsia="en-US" w:bidi="ar-SA"/>
      </w:rPr>
    </w:lvl>
    <w:lvl w:ilvl="6">
      <w:numFmt w:val="bullet"/>
      <w:lvlText w:val="•"/>
      <w:lvlJc w:val="left"/>
      <w:pPr>
        <w:ind w:left="6115" w:hanging="605"/>
      </w:pPr>
      <w:rPr>
        <w:rFonts w:hint="default"/>
        <w:lang w:val="uk-UA" w:eastAsia="en-US" w:bidi="ar-SA"/>
      </w:rPr>
    </w:lvl>
    <w:lvl w:ilvl="7">
      <w:numFmt w:val="bullet"/>
      <w:lvlText w:val="•"/>
      <w:lvlJc w:val="left"/>
      <w:pPr>
        <w:ind w:left="7329" w:hanging="605"/>
      </w:pPr>
      <w:rPr>
        <w:rFonts w:hint="default"/>
        <w:lang w:val="uk-UA" w:eastAsia="en-US" w:bidi="ar-SA"/>
      </w:rPr>
    </w:lvl>
    <w:lvl w:ilvl="8">
      <w:numFmt w:val="bullet"/>
      <w:lvlText w:val="•"/>
      <w:lvlJc w:val="left"/>
      <w:pPr>
        <w:ind w:left="8543" w:hanging="605"/>
      </w:pPr>
      <w:rPr>
        <w:rFonts w:hint="default"/>
        <w:lang w:val="uk-UA" w:eastAsia="en-US" w:bidi="ar-SA"/>
      </w:rPr>
    </w:lvl>
  </w:abstractNum>
  <w:abstractNum w:abstractNumId="3" w15:restartNumberingAfterBreak="0">
    <w:nsid w:val="368D0135"/>
    <w:multiLevelType w:val="multilevel"/>
    <w:tmpl w:val="E29647E0"/>
    <w:lvl w:ilvl="0">
      <w:start w:val="5"/>
      <w:numFmt w:val="decimal"/>
      <w:lvlText w:val="%1."/>
      <w:lvlJc w:val="left"/>
      <w:pPr>
        <w:ind w:left="360" w:hanging="360"/>
      </w:pPr>
      <w:rPr>
        <w:rFonts w:hint="default"/>
        <w:sz w:val="24"/>
      </w:rPr>
    </w:lvl>
    <w:lvl w:ilvl="1">
      <w:start w:val="3"/>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4" w15:restartNumberingAfterBreak="0">
    <w:nsid w:val="54186470"/>
    <w:multiLevelType w:val="multilevel"/>
    <w:tmpl w:val="E9B6AFA6"/>
    <w:lvl w:ilvl="0">
      <w:start w:val="6"/>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B57"/>
    <w:rsid w:val="000607AA"/>
    <w:rsid w:val="00063F5C"/>
    <w:rsid w:val="00150B57"/>
    <w:rsid w:val="00621ACD"/>
    <w:rsid w:val="006A4671"/>
    <w:rsid w:val="006D0AA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D2C18"/>
  <w15:chartTrackingRefBased/>
  <w15:docId w15:val="{1E73E6BF-E31B-4A64-A6EE-A81E2D196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07AA"/>
    <w:pPr>
      <w:widowControl w:val="0"/>
      <w:autoSpaceDE w:val="0"/>
      <w:autoSpaceDN w:val="0"/>
      <w:spacing w:after="0" w:line="240"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7611</Words>
  <Characters>4339</Characters>
  <Application>Microsoft Office Word</Application>
  <DocSecurity>0</DocSecurity>
  <Lines>36</Lines>
  <Paragraphs>23</Paragraphs>
  <ScaleCrop>false</ScaleCrop>
  <Company/>
  <LinksUpToDate>false</LinksUpToDate>
  <CharactersWithSpaces>11927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Григорьева</dc:creator>
  <cp:keywords/>
  <dc:description/>
  <cp:lastModifiedBy>Ірина Григорьева</cp:lastModifiedBy>
  <cp:revision>3</cp:revision>
  <dcterms:created xsi:type="dcterms:W3CDTF">2021-11-03T14:42:00Z</dcterms:created>
  <dcterms:modified xsi:type="dcterms:W3CDTF">2021-11-05T13:11:00Z</dcterms:modified>
</cp:coreProperties>
</file>